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63D" w:rsidRDefault="00076CE0" w:rsidP="00BA5C4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-201626</wp:posOffset>
            </wp:positionV>
            <wp:extent cx="2479040" cy="8763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33FD" w:rsidRDefault="00DD33FD" w:rsidP="00EB332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0B0" w:rsidRPr="00664ADA" w:rsidRDefault="00B750B0" w:rsidP="006D723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D7238" w:rsidRPr="006D7238" w:rsidRDefault="00D7530C" w:rsidP="00D7530C">
      <w:pPr>
        <w:spacing w:after="0"/>
        <w:ind w:firstLine="720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D7530C">
        <w:rPr>
          <w:rFonts w:ascii="Times New Roman" w:hAnsi="Times New Roman"/>
          <w:b/>
          <w:sz w:val="28"/>
          <w:szCs w:val="28"/>
        </w:rPr>
        <w:t>Рост регистрации частных домов в Курской обла</w:t>
      </w:r>
      <w:r w:rsidR="00FA3678">
        <w:rPr>
          <w:rFonts w:ascii="Times New Roman" w:hAnsi="Times New Roman"/>
          <w:b/>
          <w:sz w:val="28"/>
          <w:szCs w:val="28"/>
        </w:rPr>
        <w:t>сти: принцип «</w:t>
      </w:r>
      <w:r>
        <w:rPr>
          <w:rFonts w:ascii="Times New Roman" w:hAnsi="Times New Roman"/>
          <w:b/>
          <w:sz w:val="28"/>
          <w:szCs w:val="28"/>
        </w:rPr>
        <w:t>построил – оформи»</w:t>
      </w:r>
      <w:r w:rsidRPr="00D7530C">
        <w:rPr>
          <w:rFonts w:ascii="Times New Roman" w:hAnsi="Times New Roman"/>
          <w:b/>
          <w:sz w:val="28"/>
          <w:szCs w:val="28"/>
        </w:rPr>
        <w:t xml:space="preserve"> в действии</w:t>
      </w:r>
    </w:p>
    <w:bookmarkEnd w:id="0"/>
    <w:p w:rsidR="006D7238" w:rsidRDefault="006D7238" w:rsidP="00D7530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D7530C" w:rsidRDefault="00FA3678" w:rsidP="00D7530C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A3678">
        <w:rPr>
          <w:rFonts w:ascii="Times New Roman" w:hAnsi="Times New Roman"/>
          <w:sz w:val="28"/>
          <w:szCs w:val="28"/>
        </w:rPr>
        <w:t>В Курской области набира</w:t>
      </w:r>
      <w:r>
        <w:rPr>
          <w:rFonts w:ascii="Times New Roman" w:hAnsi="Times New Roman"/>
          <w:sz w:val="28"/>
          <w:szCs w:val="28"/>
        </w:rPr>
        <w:t>ет обороты реализация принципа «построил – оформи»</w:t>
      </w:r>
      <w:r w:rsidRPr="00FA3678">
        <w:rPr>
          <w:rFonts w:ascii="Times New Roman" w:hAnsi="Times New Roman"/>
          <w:sz w:val="28"/>
          <w:szCs w:val="28"/>
        </w:rPr>
        <w:t>, в соответствии с которым эксплуатация построенных зданий и сооружений возможна т</w:t>
      </w:r>
      <w:r w:rsidR="00FA57EA">
        <w:rPr>
          <w:rFonts w:ascii="Times New Roman" w:hAnsi="Times New Roman"/>
          <w:sz w:val="28"/>
          <w:szCs w:val="28"/>
        </w:rPr>
        <w:t>олько после их оформления</w:t>
      </w:r>
      <w:r w:rsidRPr="00FA3678">
        <w:rPr>
          <w:rFonts w:ascii="Times New Roman" w:hAnsi="Times New Roman"/>
          <w:sz w:val="28"/>
          <w:szCs w:val="28"/>
        </w:rPr>
        <w:t>. Данное требование, вступившее в силу с 1 марта 2025 года, стимулирует граждан к оформлению прав на свои дома, в том числе с использованием упрощен</w:t>
      </w:r>
      <w:r>
        <w:rPr>
          <w:rFonts w:ascii="Times New Roman" w:hAnsi="Times New Roman"/>
          <w:sz w:val="28"/>
          <w:szCs w:val="28"/>
        </w:rPr>
        <w:t>ного порядка, предусмотренного «</w:t>
      </w:r>
      <w:r w:rsidRPr="00FA3678">
        <w:rPr>
          <w:rFonts w:ascii="Times New Roman" w:hAnsi="Times New Roman"/>
          <w:sz w:val="28"/>
          <w:szCs w:val="28"/>
        </w:rPr>
        <w:t>дачной амнистией</w:t>
      </w:r>
      <w:r>
        <w:rPr>
          <w:rFonts w:ascii="Times New Roman" w:hAnsi="Times New Roman"/>
          <w:sz w:val="28"/>
          <w:szCs w:val="28"/>
        </w:rPr>
        <w:t>».</w:t>
      </w:r>
    </w:p>
    <w:p w:rsidR="006D7238" w:rsidRPr="006D7238" w:rsidRDefault="006D7238" w:rsidP="00D7530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D7238" w:rsidRPr="006D7238" w:rsidRDefault="006D7238" w:rsidP="006D7238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D723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Управлении Росреестра по Курс</w:t>
      </w:r>
      <w:r w:rsidRPr="006D7238">
        <w:rPr>
          <w:rFonts w:ascii="Times New Roman" w:hAnsi="Times New Roman"/>
          <w:sz w:val="28"/>
          <w:szCs w:val="28"/>
        </w:rPr>
        <w:t>кой области подсчитали, что за первые 6 месяцев 2025 года</w:t>
      </w:r>
      <w:r>
        <w:rPr>
          <w:rFonts w:ascii="Times New Roman" w:hAnsi="Times New Roman"/>
          <w:sz w:val="28"/>
          <w:szCs w:val="28"/>
        </w:rPr>
        <w:t xml:space="preserve"> в Едином государственном реестре недвижимости (ЕГРН) было учтено 1560 частных жилых домов. Это почти на 20 процентов</w:t>
      </w:r>
      <w:r w:rsidR="00EE4A73">
        <w:rPr>
          <w:rFonts w:ascii="Times New Roman" w:hAnsi="Times New Roman"/>
          <w:sz w:val="28"/>
          <w:szCs w:val="28"/>
        </w:rPr>
        <w:t xml:space="preserve"> больше, чем </w:t>
      </w:r>
      <w:r w:rsidRPr="006D7238">
        <w:rPr>
          <w:rFonts w:ascii="Times New Roman" w:hAnsi="Times New Roman"/>
          <w:sz w:val="28"/>
          <w:szCs w:val="28"/>
        </w:rPr>
        <w:t>за аналогичный период прошлого года, когда на кадас</w:t>
      </w:r>
      <w:r>
        <w:rPr>
          <w:rFonts w:ascii="Times New Roman" w:hAnsi="Times New Roman"/>
          <w:sz w:val="28"/>
          <w:szCs w:val="28"/>
        </w:rPr>
        <w:t>тровый учет было поставлено 1250</w:t>
      </w:r>
      <w:r w:rsidRPr="006D7238">
        <w:rPr>
          <w:rFonts w:ascii="Times New Roman" w:hAnsi="Times New Roman"/>
          <w:sz w:val="28"/>
          <w:szCs w:val="28"/>
        </w:rPr>
        <w:t xml:space="preserve"> домов. Всего </w:t>
      </w:r>
      <w:r>
        <w:rPr>
          <w:rFonts w:ascii="Times New Roman" w:hAnsi="Times New Roman"/>
          <w:sz w:val="28"/>
          <w:szCs w:val="28"/>
        </w:rPr>
        <w:t>в 2024 году в ЕГРН было учтено 2828</w:t>
      </w:r>
      <w:r w:rsidRPr="006D7238">
        <w:rPr>
          <w:rFonts w:ascii="Times New Roman" w:hAnsi="Times New Roman"/>
          <w:sz w:val="28"/>
          <w:szCs w:val="28"/>
        </w:rPr>
        <w:t xml:space="preserve"> индивидуальных жилых домов.</w:t>
      </w:r>
    </w:p>
    <w:p w:rsidR="006D7238" w:rsidRPr="006D7238" w:rsidRDefault="006D7238" w:rsidP="006D7238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D7238" w:rsidRPr="006D7238" w:rsidRDefault="006D7238" w:rsidP="006D7238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D7238">
        <w:rPr>
          <w:rFonts w:ascii="Times New Roman" w:hAnsi="Times New Roman"/>
          <w:sz w:val="28"/>
          <w:szCs w:val="28"/>
        </w:rPr>
        <w:t>Общая пло</w:t>
      </w:r>
      <w:r w:rsidR="00EE4A73">
        <w:rPr>
          <w:rFonts w:ascii="Times New Roman" w:hAnsi="Times New Roman"/>
          <w:sz w:val="28"/>
          <w:szCs w:val="28"/>
        </w:rPr>
        <w:t xml:space="preserve">щадь учтенных в ЕГРН </w:t>
      </w:r>
      <w:r w:rsidRPr="006D7238">
        <w:rPr>
          <w:rFonts w:ascii="Times New Roman" w:hAnsi="Times New Roman"/>
          <w:sz w:val="28"/>
          <w:szCs w:val="28"/>
        </w:rPr>
        <w:t>домов индивидуальн</w:t>
      </w:r>
      <w:r w:rsidR="00EE4A73">
        <w:rPr>
          <w:rFonts w:ascii="Times New Roman" w:hAnsi="Times New Roman"/>
          <w:sz w:val="28"/>
          <w:szCs w:val="28"/>
        </w:rPr>
        <w:t xml:space="preserve">ой жилой застройки в 2025 году </w:t>
      </w:r>
      <w:r>
        <w:rPr>
          <w:rFonts w:ascii="Times New Roman" w:hAnsi="Times New Roman"/>
          <w:sz w:val="28"/>
          <w:szCs w:val="28"/>
        </w:rPr>
        <w:t>составила 241 950</w:t>
      </w:r>
      <w:r w:rsidRPr="006D7238">
        <w:rPr>
          <w:rFonts w:ascii="Times New Roman" w:hAnsi="Times New Roman"/>
          <w:sz w:val="28"/>
          <w:szCs w:val="28"/>
        </w:rPr>
        <w:t>кв.</w:t>
      </w:r>
      <w:r>
        <w:rPr>
          <w:rFonts w:ascii="Times New Roman" w:hAnsi="Times New Roman"/>
          <w:sz w:val="28"/>
          <w:szCs w:val="28"/>
        </w:rPr>
        <w:t>м. Почти 20 % из них (294</w:t>
      </w:r>
      <w:r w:rsidRPr="006D7238">
        <w:rPr>
          <w:rFonts w:ascii="Times New Roman" w:hAnsi="Times New Roman"/>
          <w:sz w:val="28"/>
          <w:szCs w:val="28"/>
        </w:rPr>
        <w:t>) составляют жилые дома, расположенные на садовых участках.</w:t>
      </w:r>
    </w:p>
    <w:p w:rsidR="00EE4A73" w:rsidRDefault="00EE4A73" w:rsidP="00F61D1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E4A73" w:rsidRPr="006D7238" w:rsidRDefault="00EE4A73" w:rsidP="006D7238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61D16">
        <w:rPr>
          <w:rFonts w:ascii="Times New Roman" w:hAnsi="Times New Roman"/>
          <w:i/>
          <w:sz w:val="28"/>
          <w:szCs w:val="28"/>
        </w:rPr>
        <w:t>«Действие «дачной амнистии» позволяет осуществлять индивидуальное жилищное строительство в упрощенном порядке без получения разрешительной документации. Внесение сведений о построенном доме в Е</w:t>
      </w:r>
      <w:r w:rsidR="005F6B44">
        <w:rPr>
          <w:rFonts w:ascii="Times New Roman" w:hAnsi="Times New Roman"/>
          <w:i/>
          <w:sz w:val="28"/>
          <w:szCs w:val="28"/>
        </w:rPr>
        <w:t>ГРН и регистрация прав на него -</w:t>
      </w:r>
      <w:r w:rsidRPr="00F61D16">
        <w:rPr>
          <w:rFonts w:ascii="Times New Roman" w:hAnsi="Times New Roman"/>
          <w:i/>
          <w:sz w:val="28"/>
          <w:szCs w:val="28"/>
        </w:rPr>
        <w:t xml:space="preserve"> это единственное официальное подтверждение его существования. Соблюдение этих требований крайне важно для защиты имущественных прав граждан»</w:t>
      </w:r>
      <w:r w:rsidR="005F6B44">
        <w:rPr>
          <w:rFonts w:ascii="Times New Roman" w:hAnsi="Times New Roman"/>
          <w:sz w:val="28"/>
          <w:szCs w:val="28"/>
        </w:rPr>
        <w:t>, -</w:t>
      </w:r>
      <w:r w:rsidRPr="00EE4A73">
        <w:rPr>
          <w:rFonts w:ascii="Times New Roman" w:hAnsi="Times New Roman"/>
          <w:sz w:val="28"/>
          <w:szCs w:val="28"/>
        </w:rPr>
        <w:t xml:space="preserve"> отметил заместитель руководителя Росреестра по Курской области </w:t>
      </w:r>
      <w:r w:rsidRPr="00F61D16">
        <w:rPr>
          <w:rFonts w:ascii="Times New Roman" w:hAnsi="Times New Roman"/>
          <w:b/>
          <w:sz w:val="28"/>
          <w:szCs w:val="28"/>
        </w:rPr>
        <w:t>Александр Емельянов</w:t>
      </w:r>
      <w:r w:rsidRPr="00EE4A73">
        <w:rPr>
          <w:rFonts w:ascii="Times New Roman" w:hAnsi="Times New Roman"/>
          <w:sz w:val="28"/>
          <w:szCs w:val="28"/>
        </w:rPr>
        <w:t>.</w:t>
      </w:r>
    </w:p>
    <w:p w:rsidR="006D7238" w:rsidRPr="006D7238" w:rsidRDefault="006D7238" w:rsidP="006D7238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D7238" w:rsidRPr="006D7238" w:rsidRDefault="006D7238" w:rsidP="006D7238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D7238">
        <w:rPr>
          <w:rFonts w:ascii="Times New Roman" w:hAnsi="Times New Roman"/>
          <w:sz w:val="28"/>
          <w:szCs w:val="28"/>
        </w:rPr>
        <w:t>Особенностью индивид</w:t>
      </w:r>
      <w:r>
        <w:rPr>
          <w:rFonts w:ascii="Times New Roman" w:hAnsi="Times New Roman"/>
          <w:sz w:val="28"/>
          <w:szCs w:val="28"/>
        </w:rPr>
        <w:t>уальной жилой застройки в Курс</w:t>
      </w:r>
      <w:r w:rsidRPr="006D7238">
        <w:rPr>
          <w:rFonts w:ascii="Times New Roman" w:hAnsi="Times New Roman"/>
          <w:sz w:val="28"/>
          <w:szCs w:val="28"/>
        </w:rPr>
        <w:t>кой области являе</w:t>
      </w:r>
      <w:r>
        <w:rPr>
          <w:rFonts w:ascii="Times New Roman" w:hAnsi="Times New Roman"/>
          <w:sz w:val="28"/>
          <w:szCs w:val="28"/>
        </w:rPr>
        <w:t>тся преобладание кирпич</w:t>
      </w:r>
      <w:r w:rsidRPr="006D7238">
        <w:rPr>
          <w:rFonts w:ascii="Times New Roman" w:hAnsi="Times New Roman"/>
          <w:sz w:val="28"/>
          <w:szCs w:val="28"/>
        </w:rPr>
        <w:t>ных домов</w:t>
      </w:r>
      <w:r w:rsidR="00EE4A73">
        <w:rPr>
          <w:rFonts w:ascii="Times New Roman" w:hAnsi="Times New Roman"/>
          <w:sz w:val="28"/>
          <w:szCs w:val="28"/>
        </w:rPr>
        <w:t xml:space="preserve">. Из общего числа учтенных в </w:t>
      </w:r>
      <w:r w:rsidR="00EE4A73">
        <w:rPr>
          <w:rFonts w:ascii="Times New Roman" w:hAnsi="Times New Roman"/>
          <w:sz w:val="28"/>
          <w:szCs w:val="28"/>
          <w:lang w:val="en-US"/>
        </w:rPr>
        <w:t>I</w:t>
      </w:r>
      <w:r w:rsidRPr="006D7238">
        <w:rPr>
          <w:rFonts w:ascii="Times New Roman" w:hAnsi="Times New Roman"/>
          <w:sz w:val="28"/>
          <w:szCs w:val="28"/>
        </w:rPr>
        <w:t xml:space="preserve"> полугодии 2025 года частных жилых дом</w:t>
      </w:r>
      <w:r w:rsidR="00EE4A73">
        <w:rPr>
          <w:rFonts w:ascii="Times New Roman" w:hAnsi="Times New Roman"/>
          <w:sz w:val="28"/>
          <w:szCs w:val="28"/>
        </w:rPr>
        <w:t>ов 75 имеют деревянные стены</w:t>
      </w:r>
      <w:r>
        <w:rPr>
          <w:rFonts w:ascii="Times New Roman" w:hAnsi="Times New Roman"/>
          <w:sz w:val="28"/>
          <w:szCs w:val="28"/>
        </w:rPr>
        <w:t xml:space="preserve">, </w:t>
      </w:r>
      <w:r w:rsidR="00EE4A73">
        <w:rPr>
          <w:rFonts w:ascii="Times New Roman" w:hAnsi="Times New Roman"/>
          <w:sz w:val="28"/>
          <w:szCs w:val="28"/>
        </w:rPr>
        <w:t>155- блочные, и 559 - кирпичные</w:t>
      </w:r>
      <w:r w:rsidRPr="006D7238">
        <w:rPr>
          <w:rFonts w:ascii="Times New Roman" w:hAnsi="Times New Roman"/>
          <w:sz w:val="28"/>
          <w:szCs w:val="28"/>
        </w:rPr>
        <w:t xml:space="preserve">. В основном построенные дома являются одно- </w:t>
      </w:r>
      <w:r>
        <w:rPr>
          <w:rFonts w:ascii="Times New Roman" w:hAnsi="Times New Roman"/>
          <w:sz w:val="28"/>
          <w:szCs w:val="28"/>
        </w:rPr>
        <w:t>и двухэтажными (821 и 678</w:t>
      </w:r>
      <w:r w:rsidRPr="006D7238">
        <w:rPr>
          <w:rFonts w:ascii="Times New Roman" w:hAnsi="Times New Roman"/>
          <w:sz w:val="28"/>
          <w:szCs w:val="28"/>
        </w:rPr>
        <w:t xml:space="preserve"> соответственно). </w:t>
      </w:r>
      <w:r w:rsidR="00EE4A73" w:rsidRPr="00EE4A73">
        <w:rPr>
          <w:rFonts w:ascii="Times New Roman" w:hAnsi="Times New Roman"/>
          <w:sz w:val="28"/>
          <w:szCs w:val="28"/>
        </w:rPr>
        <w:t>Трехэтажных домов в ЕГРН учтено всего 61.</w:t>
      </w:r>
    </w:p>
    <w:p w:rsidR="00B750B0" w:rsidRPr="00664ADA" w:rsidRDefault="00B750B0" w:rsidP="006D7238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B750B0" w:rsidRPr="00664ADA" w:rsidRDefault="00B750B0" w:rsidP="00B750B0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F807C4" w:rsidRDefault="00F807C4" w:rsidP="007F688B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F807C4" w:rsidRDefault="00F807C4" w:rsidP="007F688B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sectPr w:rsidR="00F807C4" w:rsidSect="00AD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358FB"/>
    <w:multiLevelType w:val="hybridMultilevel"/>
    <w:tmpl w:val="A992E726"/>
    <w:lvl w:ilvl="0" w:tplc="D67E5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F52465"/>
    <w:multiLevelType w:val="hybridMultilevel"/>
    <w:tmpl w:val="45CE6D8C"/>
    <w:lvl w:ilvl="0" w:tplc="B0E60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0B8"/>
    <w:rsid w:val="00043D1D"/>
    <w:rsid w:val="00051EEF"/>
    <w:rsid w:val="00055E08"/>
    <w:rsid w:val="0006584D"/>
    <w:rsid w:val="00076CE0"/>
    <w:rsid w:val="00080031"/>
    <w:rsid w:val="00090BE6"/>
    <w:rsid w:val="000A70E0"/>
    <w:rsid w:val="000B5634"/>
    <w:rsid w:val="000D703D"/>
    <w:rsid w:val="000F319C"/>
    <w:rsid w:val="001272A0"/>
    <w:rsid w:val="00134363"/>
    <w:rsid w:val="0013437A"/>
    <w:rsid w:val="00137A09"/>
    <w:rsid w:val="001560D4"/>
    <w:rsid w:val="00195C77"/>
    <w:rsid w:val="0019788D"/>
    <w:rsid w:val="001A32C9"/>
    <w:rsid w:val="001F0982"/>
    <w:rsid w:val="002062E8"/>
    <w:rsid w:val="0020649E"/>
    <w:rsid w:val="00233913"/>
    <w:rsid w:val="00240F7D"/>
    <w:rsid w:val="0028366A"/>
    <w:rsid w:val="00353EB5"/>
    <w:rsid w:val="00367E9B"/>
    <w:rsid w:val="003B6296"/>
    <w:rsid w:val="003E70B8"/>
    <w:rsid w:val="0042198F"/>
    <w:rsid w:val="00427CCF"/>
    <w:rsid w:val="00445769"/>
    <w:rsid w:val="00445910"/>
    <w:rsid w:val="00470995"/>
    <w:rsid w:val="004931D1"/>
    <w:rsid w:val="00495436"/>
    <w:rsid w:val="004D67C8"/>
    <w:rsid w:val="004F40BD"/>
    <w:rsid w:val="004F4B19"/>
    <w:rsid w:val="00520301"/>
    <w:rsid w:val="005318CD"/>
    <w:rsid w:val="005368FE"/>
    <w:rsid w:val="00544015"/>
    <w:rsid w:val="005445B9"/>
    <w:rsid w:val="00551D1F"/>
    <w:rsid w:val="00571A83"/>
    <w:rsid w:val="00585ADC"/>
    <w:rsid w:val="005B1B7B"/>
    <w:rsid w:val="005E56B3"/>
    <w:rsid w:val="005F2B7D"/>
    <w:rsid w:val="005F6B44"/>
    <w:rsid w:val="0062076E"/>
    <w:rsid w:val="006874D6"/>
    <w:rsid w:val="0069204B"/>
    <w:rsid w:val="006A0A1E"/>
    <w:rsid w:val="006A371F"/>
    <w:rsid w:val="006B573B"/>
    <w:rsid w:val="006C5E71"/>
    <w:rsid w:val="006D07C3"/>
    <w:rsid w:val="006D7238"/>
    <w:rsid w:val="0071668C"/>
    <w:rsid w:val="00727BFF"/>
    <w:rsid w:val="00731BA3"/>
    <w:rsid w:val="007329C4"/>
    <w:rsid w:val="007337D2"/>
    <w:rsid w:val="007463F7"/>
    <w:rsid w:val="00753B70"/>
    <w:rsid w:val="0078112F"/>
    <w:rsid w:val="007C0A63"/>
    <w:rsid w:val="007C40EB"/>
    <w:rsid w:val="007C7634"/>
    <w:rsid w:val="007E78F3"/>
    <w:rsid w:val="007F30DC"/>
    <w:rsid w:val="007F688B"/>
    <w:rsid w:val="008016D5"/>
    <w:rsid w:val="00803237"/>
    <w:rsid w:val="00833B83"/>
    <w:rsid w:val="008527E1"/>
    <w:rsid w:val="0086301E"/>
    <w:rsid w:val="00865E03"/>
    <w:rsid w:val="008B2814"/>
    <w:rsid w:val="008B66F2"/>
    <w:rsid w:val="008C7220"/>
    <w:rsid w:val="008D6D07"/>
    <w:rsid w:val="008D701C"/>
    <w:rsid w:val="009003F6"/>
    <w:rsid w:val="00902DE7"/>
    <w:rsid w:val="00926322"/>
    <w:rsid w:val="00957083"/>
    <w:rsid w:val="009713FD"/>
    <w:rsid w:val="009910AA"/>
    <w:rsid w:val="009A7808"/>
    <w:rsid w:val="009C399A"/>
    <w:rsid w:val="009D410B"/>
    <w:rsid w:val="009F05AD"/>
    <w:rsid w:val="00A741F1"/>
    <w:rsid w:val="00A81C89"/>
    <w:rsid w:val="00A85B29"/>
    <w:rsid w:val="00A9388D"/>
    <w:rsid w:val="00A96E83"/>
    <w:rsid w:val="00AB223A"/>
    <w:rsid w:val="00AD20E9"/>
    <w:rsid w:val="00AD211D"/>
    <w:rsid w:val="00AD48EB"/>
    <w:rsid w:val="00AF3274"/>
    <w:rsid w:val="00B15ABE"/>
    <w:rsid w:val="00B33E28"/>
    <w:rsid w:val="00B410B3"/>
    <w:rsid w:val="00B750B0"/>
    <w:rsid w:val="00B84D82"/>
    <w:rsid w:val="00BA05F3"/>
    <w:rsid w:val="00BA2E57"/>
    <w:rsid w:val="00BA2F8D"/>
    <w:rsid w:val="00BA5080"/>
    <w:rsid w:val="00BA5C4A"/>
    <w:rsid w:val="00BC2023"/>
    <w:rsid w:val="00C03A11"/>
    <w:rsid w:val="00C434CF"/>
    <w:rsid w:val="00C443A8"/>
    <w:rsid w:val="00C61B22"/>
    <w:rsid w:val="00C710D1"/>
    <w:rsid w:val="00CA1A77"/>
    <w:rsid w:val="00CC10CA"/>
    <w:rsid w:val="00CD10D6"/>
    <w:rsid w:val="00CD3508"/>
    <w:rsid w:val="00CE1548"/>
    <w:rsid w:val="00D005F7"/>
    <w:rsid w:val="00D4550A"/>
    <w:rsid w:val="00D61D6F"/>
    <w:rsid w:val="00D70EEF"/>
    <w:rsid w:val="00D7530C"/>
    <w:rsid w:val="00DC4B37"/>
    <w:rsid w:val="00DC6324"/>
    <w:rsid w:val="00DD33FD"/>
    <w:rsid w:val="00DE6B6C"/>
    <w:rsid w:val="00DE7A06"/>
    <w:rsid w:val="00E0191C"/>
    <w:rsid w:val="00E06CFD"/>
    <w:rsid w:val="00E2127D"/>
    <w:rsid w:val="00E37BA2"/>
    <w:rsid w:val="00E50271"/>
    <w:rsid w:val="00E506DF"/>
    <w:rsid w:val="00E633D5"/>
    <w:rsid w:val="00E76FCF"/>
    <w:rsid w:val="00EA44E0"/>
    <w:rsid w:val="00EB332F"/>
    <w:rsid w:val="00ED0E49"/>
    <w:rsid w:val="00EE4A73"/>
    <w:rsid w:val="00F0648A"/>
    <w:rsid w:val="00F07DF8"/>
    <w:rsid w:val="00F16EA9"/>
    <w:rsid w:val="00F469C3"/>
    <w:rsid w:val="00F6065C"/>
    <w:rsid w:val="00F61D16"/>
    <w:rsid w:val="00F72E78"/>
    <w:rsid w:val="00F807C4"/>
    <w:rsid w:val="00F83DC0"/>
    <w:rsid w:val="00F95B26"/>
    <w:rsid w:val="00FA3678"/>
    <w:rsid w:val="00FA563D"/>
    <w:rsid w:val="00FA57EA"/>
    <w:rsid w:val="00FB5C0B"/>
    <w:rsid w:val="00FC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19C"/>
  </w:style>
  <w:style w:type="paragraph" w:styleId="1">
    <w:name w:val="heading 1"/>
    <w:aliases w:val="Заголовок мой"/>
    <w:basedOn w:val="a"/>
    <w:next w:val="a"/>
    <w:link w:val="10"/>
    <w:uiPriority w:val="9"/>
    <w:qFormat/>
    <w:rsid w:val="004931D1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мой Знак"/>
    <w:basedOn w:val="a0"/>
    <w:link w:val="1"/>
    <w:uiPriority w:val="9"/>
    <w:rsid w:val="004931D1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7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CE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803237"/>
    <w:rPr>
      <w:i/>
      <w:iCs/>
    </w:rPr>
  </w:style>
  <w:style w:type="paragraph" w:styleId="a6">
    <w:name w:val="Normal (Web)"/>
    <w:basedOn w:val="a"/>
    <w:uiPriority w:val="99"/>
    <w:unhideWhenUsed/>
    <w:rsid w:val="0080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03237"/>
    <w:rPr>
      <w:b/>
      <w:bCs/>
    </w:rPr>
  </w:style>
  <w:style w:type="character" w:styleId="a8">
    <w:name w:val="Hyperlink"/>
    <w:basedOn w:val="a0"/>
    <w:uiPriority w:val="99"/>
    <w:unhideWhenUsed/>
    <w:rsid w:val="00D4550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70995"/>
    <w:pPr>
      <w:ind w:left="720"/>
      <w:contextualSpacing/>
    </w:pPr>
  </w:style>
  <w:style w:type="paragraph" w:customStyle="1" w:styleId="ConsPlusNormal">
    <w:name w:val="ConsPlusNormal"/>
    <w:rsid w:val="00BA50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B750B0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35338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5918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8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2BFF2-5BA3-4642-9BE1-15CF2115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Бочанова Анастасия Владимировна</dc:creator>
  <cp:lastModifiedBy>Зам.Гл.В.Реут</cp:lastModifiedBy>
  <cp:revision>2</cp:revision>
  <cp:lastPrinted>2025-09-09T13:44:00Z</cp:lastPrinted>
  <dcterms:created xsi:type="dcterms:W3CDTF">2025-09-11T05:05:00Z</dcterms:created>
  <dcterms:modified xsi:type="dcterms:W3CDTF">2025-09-11T05:05:00Z</dcterms:modified>
</cp:coreProperties>
</file>