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42F2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6140272" cy="136184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1301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1E0147">
        <w:rPr>
          <w:b/>
          <w:sz w:val="20"/>
          <w:szCs w:val="20"/>
        </w:rPr>
        <w:t xml:space="preserve"> 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F402E1" w:rsidRDefault="00D06545" w:rsidP="00BD3CEE">
      <w:pPr>
        <w:jc w:val="both"/>
        <w:rPr>
          <w:b/>
          <w:color w:val="0000FF"/>
          <w:sz w:val="20"/>
          <w:szCs w:val="20"/>
          <w:u w:val="single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>Е-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0F48A4" w:rsidRPr="00BD3CEE" w:rsidRDefault="000F48A4" w:rsidP="00BD3CEE">
      <w:pPr>
        <w:jc w:val="both"/>
        <w:rPr>
          <w:b/>
          <w:sz w:val="20"/>
          <w:szCs w:val="20"/>
        </w:rPr>
      </w:pPr>
    </w:p>
    <w:p w:rsidR="007A4A5B" w:rsidRPr="007A4A5B" w:rsidRDefault="007A4A5B" w:rsidP="007A4A5B">
      <w:pPr>
        <w:pStyle w:val="af0"/>
        <w:spacing w:line="360" w:lineRule="auto"/>
        <w:jc w:val="center"/>
        <w:rPr>
          <w:b/>
          <w:bCs/>
          <w:iCs/>
          <w:sz w:val="28"/>
          <w:szCs w:val="28"/>
        </w:rPr>
      </w:pPr>
      <w:r w:rsidRPr="007A4A5B">
        <w:rPr>
          <w:b/>
          <w:bCs/>
          <w:iCs/>
          <w:sz w:val="28"/>
          <w:szCs w:val="28"/>
        </w:rPr>
        <w:t>До 1 октября федеральные льготники Курской области могут изменить форму получения набора социальных услуг на 2026 год</w:t>
      </w:r>
    </w:p>
    <w:p w:rsidR="007A4A5B" w:rsidRDefault="007A4A5B" w:rsidP="00C91532">
      <w:pPr>
        <w:pStyle w:val="af0"/>
        <w:spacing w:line="360" w:lineRule="auto"/>
        <w:ind w:firstLine="709"/>
        <w:jc w:val="both"/>
        <w:rPr>
          <w:iCs/>
        </w:rPr>
      </w:pPr>
      <w:r w:rsidRPr="007A4A5B">
        <w:rPr>
          <w:iCs/>
        </w:rPr>
        <w:t xml:space="preserve">Федеральным льготникам, получающим ежемесячную денежную выплату, положен набор социальных услуг (НСУ). В него входит обеспечение лекарственными препаратами, санаторно-курортное лечение и проезд на междугородном транспорте к месту лечения и обратно, а также бесплатный проезд на пригородных поездах. Получать НСУ можно в натуральной форме, то есть в виде самих услуг, либо в их денежном эквиваленте. </w:t>
      </w:r>
    </w:p>
    <w:p w:rsidR="007A4A5B" w:rsidRDefault="007A4A5B" w:rsidP="00C91532">
      <w:pPr>
        <w:pStyle w:val="af0"/>
        <w:spacing w:line="360" w:lineRule="auto"/>
        <w:ind w:firstLine="709"/>
        <w:jc w:val="both"/>
        <w:rPr>
          <w:b/>
          <w:bCs/>
          <w:iCs/>
        </w:rPr>
      </w:pPr>
      <w:r w:rsidRPr="007A4A5B">
        <w:rPr>
          <w:iCs/>
        </w:rPr>
        <w:t>Стоим</w:t>
      </w:r>
      <w:r>
        <w:rPr>
          <w:iCs/>
        </w:rPr>
        <w:t xml:space="preserve">ость НСУ </w:t>
      </w:r>
      <w:r w:rsidRPr="007A4A5B">
        <w:rPr>
          <w:iCs/>
        </w:rPr>
        <w:t xml:space="preserve">ежегодно индексируется. В 2025 году она составляет </w:t>
      </w:r>
      <w:r w:rsidRPr="007A4A5B">
        <w:rPr>
          <w:b/>
          <w:iCs/>
        </w:rPr>
        <w:t>1728,46</w:t>
      </w:r>
      <w:r w:rsidRPr="007A4A5B">
        <w:rPr>
          <w:iCs/>
        </w:rPr>
        <w:t> рублей в месяц.</w:t>
      </w:r>
      <w:r>
        <w:rPr>
          <w:iCs/>
        </w:rPr>
        <w:t xml:space="preserve"> </w:t>
      </w:r>
      <w:r w:rsidRPr="007A4A5B">
        <w:rPr>
          <w:iCs/>
        </w:rPr>
        <w:t xml:space="preserve">Выбрать формат получения льгот на 2026 год, жители региона могут до 1 октября текущего года, подав соответствующее заявление в Отделение </w:t>
      </w:r>
      <w:proofErr w:type="spellStart"/>
      <w:r w:rsidRPr="007A4A5B">
        <w:rPr>
          <w:iCs/>
        </w:rPr>
        <w:t>Соцфонда</w:t>
      </w:r>
      <w:proofErr w:type="spellEnd"/>
      <w:r w:rsidRPr="007A4A5B">
        <w:rPr>
          <w:iCs/>
        </w:rPr>
        <w:t xml:space="preserve"> по Курской области.</w:t>
      </w:r>
    </w:p>
    <w:p w:rsidR="00422B9A" w:rsidRDefault="007A4A5B" w:rsidP="00C91532">
      <w:pPr>
        <w:pStyle w:val="af0"/>
        <w:spacing w:line="360" w:lineRule="auto"/>
        <w:ind w:firstLine="709"/>
        <w:jc w:val="both"/>
        <w:rPr>
          <w:iCs/>
        </w:rPr>
      </w:pPr>
      <w:r w:rsidRPr="007A4A5B">
        <w:rPr>
          <w:iCs/>
        </w:rPr>
        <w:t xml:space="preserve">Первоначально  гражданам с инвалидностью НСУ назначается в натуральном виде. Ветеранам боевых действий, наоборот, устанавливается в денежном выражении. В дальнейшем гражданин может сам выбирать, в какой форме он хочет получать набор </w:t>
      </w:r>
      <w:proofErr w:type="spellStart"/>
      <w:r w:rsidRPr="007A4A5B">
        <w:rPr>
          <w:iCs/>
        </w:rPr>
        <w:t>соцуслуг</w:t>
      </w:r>
      <w:proofErr w:type="spellEnd"/>
      <w:r w:rsidRPr="007A4A5B">
        <w:rPr>
          <w:iCs/>
        </w:rPr>
        <w:t xml:space="preserve"> — в виде льгот или денежного эквивалента.</w:t>
      </w:r>
      <w:r>
        <w:rPr>
          <w:iCs/>
        </w:rPr>
        <w:t xml:space="preserve"> </w:t>
      </w:r>
      <w:r w:rsidR="00422B9A">
        <w:rPr>
          <w:iCs/>
        </w:rPr>
        <w:t xml:space="preserve">В текущем году более </w:t>
      </w:r>
      <w:r w:rsidR="00422B9A" w:rsidRPr="00422B9A">
        <w:rPr>
          <w:b/>
          <w:iCs/>
        </w:rPr>
        <w:t>45 тысяч</w:t>
      </w:r>
      <w:r w:rsidR="00422B9A">
        <w:rPr>
          <w:iCs/>
        </w:rPr>
        <w:t xml:space="preserve"> жителей региона получают</w:t>
      </w:r>
      <w:r w:rsidR="00422B9A" w:rsidRPr="00422B9A">
        <w:rPr>
          <w:iCs/>
        </w:rPr>
        <w:t xml:space="preserve"> набор социальных услуг в натуральном виде.</w:t>
      </w:r>
      <w:r w:rsidRPr="007A4A5B">
        <w:rPr>
          <w:iCs/>
        </w:rPr>
        <w:t xml:space="preserve"> </w:t>
      </w:r>
    </w:p>
    <w:p w:rsidR="007A4A5B" w:rsidRDefault="007A4A5B" w:rsidP="00C91532">
      <w:pPr>
        <w:pStyle w:val="af0"/>
        <w:spacing w:line="360" w:lineRule="auto"/>
        <w:ind w:firstLine="709"/>
        <w:jc w:val="both"/>
        <w:rPr>
          <w:b/>
          <w:bCs/>
          <w:iCs/>
        </w:rPr>
      </w:pPr>
      <w:r w:rsidRPr="007A4A5B">
        <w:rPr>
          <w:iCs/>
        </w:rPr>
        <w:t xml:space="preserve">Подать заявление о смене формы получения НСУ можно до 1 октября на портале </w:t>
      </w:r>
      <w:proofErr w:type="spellStart"/>
      <w:r w:rsidRPr="007A4A5B">
        <w:rPr>
          <w:iCs/>
        </w:rPr>
        <w:t>Госуслуг</w:t>
      </w:r>
      <w:proofErr w:type="spellEnd"/>
      <w:r w:rsidRPr="007A4A5B">
        <w:rPr>
          <w:iCs/>
        </w:rPr>
        <w:t>, а также в клиентских службах Отделения СФР по Курской области или в МФЦ.  Выбранная форма начнет действовать с 1 января 2026 года. Если льготника устраивает форма получения НСУ, и он не хочет её менять на следующий год, то заявление подавать не нужно.</w:t>
      </w:r>
    </w:p>
    <w:p w:rsidR="007A4A5B" w:rsidRPr="007A4A5B" w:rsidRDefault="007A4A5B" w:rsidP="00C91532">
      <w:pPr>
        <w:pStyle w:val="af0"/>
        <w:spacing w:line="360" w:lineRule="auto"/>
        <w:ind w:firstLine="709"/>
        <w:jc w:val="both"/>
        <w:rPr>
          <w:b/>
          <w:bCs/>
          <w:iCs/>
        </w:rPr>
      </w:pPr>
      <w:r w:rsidRPr="007A4A5B">
        <w:rPr>
          <w:iCs/>
        </w:rPr>
        <w:t>К выбору варианта получения НСУ гражданам необходимо подходить обдуманно. Если отказаться от натуральных льгот (всех или одной из предложенных), то в течение всего следующего года ими нельзя будет воспользоваться. Важно! Льготы в натуральном виде предоставляются не в пределах суммы денежной компенсации, а в том объеме, который необходим человеку.</w:t>
      </w:r>
    </w:p>
    <w:p w:rsidR="007A4A5B" w:rsidRDefault="007A4A5B" w:rsidP="00C91532">
      <w:pPr>
        <w:pStyle w:val="af0"/>
        <w:spacing w:line="360" w:lineRule="auto"/>
        <w:ind w:firstLine="709"/>
        <w:jc w:val="both"/>
        <w:rPr>
          <w:iCs/>
        </w:rPr>
      </w:pPr>
      <w:r w:rsidRPr="007A4A5B">
        <w:rPr>
          <w:iCs/>
        </w:rPr>
        <w:lastRenderedPageBreak/>
        <w:t>К федеральным льготникам относятся граждане с инвалидностью, ветераны Великой Отечественной войны, ветераны боевых действий, лица, подвергшиеся воздействию радиации, и др. (полный список льготников можно посмотреть на сайте СФР в разделе «Набор социальных услуг»  </w:t>
      </w:r>
      <w:hyperlink r:id="rId9" w:history="1">
        <w:r w:rsidRPr="007A4A5B">
          <w:rPr>
            <w:rStyle w:val="af3"/>
            <w:iCs/>
          </w:rPr>
          <w:t>https://sfr.gov.ru/grazhdanam/federal_beneficiaries/nsu/</w:t>
        </w:r>
      </w:hyperlink>
      <w:r w:rsidRPr="007A4A5B">
        <w:rPr>
          <w:iCs/>
        </w:rPr>
        <w:t>).</w:t>
      </w:r>
    </w:p>
    <w:p w:rsidR="001333C7" w:rsidRDefault="001333C7" w:rsidP="00C91532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C91532">
      <w:pPr>
        <w:pStyle w:val="af0"/>
        <w:spacing w:line="360" w:lineRule="auto"/>
        <w:ind w:firstLine="709"/>
        <w:jc w:val="both"/>
      </w:pPr>
      <w:r>
        <w:t>Обратиться за консультацией также можно в социальных</w:t>
      </w:r>
      <w:r w:rsidR="00A20E43">
        <w:t xml:space="preserve"> сетях Отделения СФР по Курской </w:t>
      </w:r>
      <w:r>
        <w:t xml:space="preserve">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52EAC"/>
    <w:rsid w:val="000D6D9D"/>
    <w:rsid w:val="000F48A4"/>
    <w:rsid w:val="000F5A5C"/>
    <w:rsid w:val="000F62FA"/>
    <w:rsid w:val="001061BF"/>
    <w:rsid w:val="001333C7"/>
    <w:rsid w:val="00184BD8"/>
    <w:rsid w:val="00186A64"/>
    <w:rsid w:val="001931DD"/>
    <w:rsid w:val="001B0707"/>
    <w:rsid w:val="001C5BF3"/>
    <w:rsid w:val="001D0BC5"/>
    <w:rsid w:val="001E0147"/>
    <w:rsid w:val="001E2C99"/>
    <w:rsid w:val="00212C87"/>
    <w:rsid w:val="00234DBA"/>
    <w:rsid w:val="00251542"/>
    <w:rsid w:val="00257942"/>
    <w:rsid w:val="00300AD9"/>
    <w:rsid w:val="00302B7F"/>
    <w:rsid w:val="003165D9"/>
    <w:rsid w:val="00317B5E"/>
    <w:rsid w:val="00321FBE"/>
    <w:rsid w:val="00337D35"/>
    <w:rsid w:val="00350BAB"/>
    <w:rsid w:val="00372AAB"/>
    <w:rsid w:val="00393EB4"/>
    <w:rsid w:val="003A5CF4"/>
    <w:rsid w:val="003C1BD5"/>
    <w:rsid w:val="003D3C1E"/>
    <w:rsid w:val="0041059F"/>
    <w:rsid w:val="00422B9A"/>
    <w:rsid w:val="00451454"/>
    <w:rsid w:val="004A3363"/>
    <w:rsid w:val="004C2B39"/>
    <w:rsid w:val="0051601B"/>
    <w:rsid w:val="00542F2E"/>
    <w:rsid w:val="00560AF6"/>
    <w:rsid w:val="00566474"/>
    <w:rsid w:val="005A4E4F"/>
    <w:rsid w:val="005B7F29"/>
    <w:rsid w:val="005D6C18"/>
    <w:rsid w:val="005D74DE"/>
    <w:rsid w:val="00604F54"/>
    <w:rsid w:val="006371BE"/>
    <w:rsid w:val="006542A7"/>
    <w:rsid w:val="00654CBE"/>
    <w:rsid w:val="0067725C"/>
    <w:rsid w:val="006A7E56"/>
    <w:rsid w:val="00722E2E"/>
    <w:rsid w:val="00741C9B"/>
    <w:rsid w:val="00763438"/>
    <w:rsid w:val="0078388E"/>
    <w:rsid w:val="007A4A5B"/>
    <w:rsid w:val="007E1357"/>
    <w:rsid w:val="00841014"/>
    <w:rsid w:val="00841CC4"/>
    <w:rsid w:val="00847804"/>
    <w:rsid w:val="0093709E"/>
    <w:rsid w:val="00940C6D"/>
    <w:rsid w:val="00962372"/>
    <w:rsid w:val="00972C99"/>
    <w:rsid w:val="009B0249"/>
    <w:rsid w:val="009D75FE"/>
    <w:rsid w:val="00A20E43"/>
    <w:rsid w:val="00A2495B"/>
    <w:rsid w:val="00A358E0"/>
    <w:rsid w:val="00A6795E"/>
    <w:rsid w:val="00AB6B80"/>
    <w:rsid w:val="00AD7FD7"/>
    <w:rsid w:val="00AF1CD2"/>
    <w:rsid w:val="00B22B99"/>
    <w:rsid w:val="00B4186D"/>
    <w:rsid w:val="00B67CB6"/>
    <w:rsid w:val="00BB55F4"/>
    <w:rsid w:val="00BD3CEE"/>
    <w:rsid w:val="00BE08C7"/>
    <w:rsid w:val="00C142FF"/>
    <w:rsid w:val="00C633F4"/>
    <w:rsid w:val="00C64912"/>
    <w:rsid w:val="00C91532"/>
    <w:rsid w:val="00CC37FC"/>
    <w:rsid w:val="00D06545"/>
    <w:rsid w:val="00D2382E"/>
    <w:rsid w:val="00D25EEA"/>
    <w:rsid w:val="00D347CC"/>
    <w:rsid w:val="00D650EC"/>
    <w:rsid w:val="00E155B3"/>
    <w:rsid w:val="00E85190"/>
    <w:rsid w:val="00F402E1"/>
    <w:rsid w:val="00F51E91"/>
    <w:rsid w:val="00FB39D1"/>
    <w:rsid w:val="00FC7D07"/>
    <w:rsid w:val="00FE60C7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federal_beneficiaries/n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2025-08-06T09:22:00Z</dcterms:created>
  <dcterms:modified xsi:type="dcterms:W3CDTF">2025-08-06T09:22:00Z</dcterms:modified>
</cp:coreProperties>
</file>