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1" w:rsidRDefault="00FB5DB1">
      <w:pPr>
        <w:pStyle w:val="af4"/>
        <w:rPr>
          <w:rStyle w:val="af5"/>
          <w:rFonts w:ascii="Arial" w:hAnsi="Arial" w:cs="Arial"/>
          <w:color w:val="000000"/>
          <w:sz w:val="27"/>
          <w:szCs w:val="27"/>
        </w:rPr>
      </w:pPr>
      <w:r w:rsidRPr="00FB5D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B5DB1">
        <w:pict>
          <v:shape id="_x0000_i0" o:spid="_x0000_s1026" type="#_x0000_t75" style="position:absolute;margin-left:-27.3pt;margin-top:-17.9pt;width:221.3pt;height:78.75pt;z-index:-251658240">
            <v:imagedata r:id="rId6" o:title=""/>
            <v:path textboxrect="0,0,0,0"/>
          </v:shape>
        </w:pict>
      </w:r>
    </w:p>
    <w:p w:rsidR="00FB5DB1" w:rsidRDefault="00FB5DB1">
      <w:pPr>
        <w:pStyle w:val="af4"/>
        <w:jc w:val="center"/>
        <w:rPr>
          <w:rStyle w:val="af5"/>
          <w:color w:val="000000"/>
          <w:sz w:val="28"/>
          <w:szCs w:val="28"/>
        </w:rPr>
      </w:pPr>
    </w:p>
    <w:p w:rsidR="00FB5DB1" w:rsidRDefault="00653F88">
      <w:pPr>
        <w:pStyle w:val="af4"/>
        <w:jc w:val="center"/>
        <w:rPr>
          <w:rStyle w:val="af5"/>
          <w:color w:val="000000"/>
          <w:sz w:val="28"/>
          <w:szCs w:val="28"/>
        </w:rPr>
      </w:pPr>
      <w:r>
        <w:rPr>
          <w:rStyle w:val="af5"/>
          <w:color w:val="000000"/>
          <w:sz w:val="28"/>
          <w:szCs w:val="28"/>
        </w:rPr>
        <w:t>Для чего нужна кадастровая стоимость?</w:t>
      </w: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f5"/>
          <w:color w:val="000000"/>
          <w:sz w:val="28"/>
          <w:szCs w:val="28"/>
        </w:rPr>
        <w:t>Кадастровая стоимость</w:t>
      </w:r>
      <w:r>
        <w:rPr>
          <w:color w:val="000000"/>
          <w:sz w:val="28"/>
          <w:szCs w:val="28"/>
        </w:rPr>
        <w:t> – это результат оценки объекта недвижимости, который определяется на основе ценообразующих факторов.</w:t>
      </w:r>
    </w:p>
    <w:p w:rsidR="00FB5DB1" w:rsidRDefault="00FB5DB1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применяется для расчета земельного и имущественного налога, для расчета арендной платы, выкупной стоимости объекта недвижимости в случае его выкупа из государственной или муниципальной собственности, для расчета суммы налога в случае купли-продажи или аре</w:t>
      </w:r>
      <w:r>
        <w:rPr>
          <w:color w:val="000000"/>
          <w:sz w:val="28"/>
          <w:szCs w:val="28"/>
        </w:rPr>
        <w:t>нды жилья. Кадастровая стоимость необходима при оформлении права наследования, при оформлении ипотечного кредита под залог имущества и для иных предусмотренных законодательством целей.</w:t>
      </w:r>
    </w:p>
    <w:p w:rsidR="00FB5DB1" w:rsidRDefault="00FB5DB1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«На 1 апреля 2025 года внесены сведения о кадастровой стоимости у 1 54</w:t>
      </w:r>
      <w:r>
        <w:rPr>
          <w:i/>
          <w:color w:val="000000"/>
          <w:sz w:val="28"/>
          <w:szCs w:val="28"/>
        </w:rPr>
        <w:t>9 058 учёных в ЕГРН объектов недвижимости, что составляет 99,98% от общего числа объектов недвижимости внесенных в ЕГРН на территории Курской области»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рассказала начальник отдела кадастровой стоимости филиала ППК «Роскадастр» по Курской области</w:t>
      </w:r>
      <w:r>
        <w:rPr>
          <w:b/>
          <w:color w:val="000000"/>
          <w:sz w:val="28"/>
          <w:szCs w:val="28"/>
        </w:rPr>
        <w:t xml:space="preserve">Светлана </w:t>
      </w:r>
      <w:r>
        <w:rPr>
          <w:b/>
          <w:color w:val="000000"/>
          <w:sz w:val="28"/>
          <w:szCs w:val="28"/>
        </w:rPr>
        <w:t>Щедрина</w:t>
      </w:r>
      <w:r>
        <w:rPr>
          <w:color w:val="000000"/>
          <w:sz w:val="28"/>
          <w:szCs w:val="28"/>
        </w:rPr>
        <w:t>.</w:t>
      </w:r>
    </w:p>
    <w:p w:rsidR="00FB5DB1" w:rsidRDefault="00FB5DB1">
      <w:pPr>
        <w:pStyle w:val="af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кадастровую стоимость, а также историю ее изменения,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можно увидеть с помощью </w:t>
      </w:r>
      <w:hyperlink r:id="rId7" w:anchor="services_section" w:tooltip="https://nspd.gov.ru/#services_section" w:history="1">
        <w:r>
          <w:rPr>
            <w:rStyle w:val="af6"/>
            <w:sz w:val="28"/>
            <w:szCs w:val="28"/>
          </w:rPr>
          <w:t>сервиса Национальная система пространственных данных</w:t>
        </w:r>
      </w:hyperlink>
      <w:r>
        <w:rPr>
          <w:color w:val="000000"/>
          <w:sz w:val="28"/>
          <w:szCs w:val="28"/>
        </w:rPr>
        <w:t>, который</w:t>
      </w:r>
      <w:r>
        <w:rPr>
          <w:color w:val="000000"/>
          <w:sz w:val="28"/>
          <w:szCs w:val="28"/>
        </w:rPr>
        <w:t xml:space="preserve"> введен в работу в части подсистемы рынка недвижимости в конце 2024 года.</w:t>
      </w:r>
    </w:p>
    <w:p w:rsidR="00FB5DB1" w:rsidRDefault="00FB5DB1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«Кадастровая стоимость является открытой и общедоступной характеристикой. В отличие от рыночной стоимости, которая может меняться каждый месяц из-за различных экономических факторов</w:t>
      </w:r>
      <w:r>
        <w:rPr>
          <w:i/>
          <w:color w:val="000000"/>
          <w:sz w:val="28"/>
          <w:szCs w:val="28"/>
        </w:rPr>
        <w:t>, кадастровая определяется на конкретный отрезок времени»,</w:t>
      </w:r>
      <w:r>
        <w:rPr>
          <w:color w:val="000000"/>
          <w:sz w:val="28"/>
          <w:szCs w:val="28"/>
        </w:rPr>
        <w:t xml:space="preserve"> - отметил заместитель руководителя Управления Росреестра по Курской области </w:t>
      </w:r>
      <w:r>
        <w:rPr>
          <w:b/>
          <w:color w:val="000000"/>
          <w:sz w:val="28"/>
          <w:szCs w:val="28"/>
        </w:rPr>
        <w:t>Александр Емельянов</w:t>
      </w:r>
      <w:r>
        <w:rPr>
          <w:color w:val="000000"/>
          <w:sz w:val="28"/>
          <w:szCs w:val="28"/>
        </w:rPr>
        <w:t>.</w:t>
      </w:r>
    </w:p>
    <w:p w:rsidR="00FB5DB1" w:rsidRDefault="00FB5DB1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кадастровой стоимости также можно получить в виде Выписки из ЕГРН о кадастровой стоимост</w:t>
      </w:r>
      <w:r>
        <w:rPr>
          <w:color w:val="000000"/>
          <w:sz w:val="28"/>
          <w:szCs w:val="28"/>
        </w:rPr>
        <w:t>и объекта недвижимости, она бесплатная и предоставляется по запросам любых лиц.</w:t>
      </w:r>
    </w:p>
    <w:p w:rsidR="00FB5DB1" w:rsidRDefault="00FB5DB1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Запрос о предоставлении сведений в виде выписки из ЕГРН о кадастровой стоимости на интересующую дату может быть подан по установленной форме:</w:t>
      </w: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в виде бумажного документа в М</w:t>
      </w:r>
      <w:r>
        <w:rPr>
          <w:color w:val="000000"/>
          <w:sz w:val="28"/>
          <w:szCs w:val="28"/>
        </w:rPr>
        <w:t>ФЦ;</w:t>
      </w: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в виде бумажного документа посредством отправки его по почте в филиал ППК «Роскадастр» по адресу: г. Курск, проезд Сергеева, 10А;</w:t>
      </w: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- в электронной форме на официальном сайте Росреестра и </w:t>
      </w:r>
      <w:hyperlink r:id="rId8" w:tooltip="https://www.gosuslugi.ru/" w:history="1">
        <w:r>
          <w:rPr>
            <w:rStyle w:val="af6"/>
            <w:sz w:val="28"/>
            <w:szCs w:val="28"/>
          </w:rPr>
          <w:t>портале Госуслуг</w:t>
        </w:r>
      </w:hyperlink>
      <w:r>
        <w:rPr>
          <w:color w:val="000000"/>
          <w:sz w:val="28"/>
          <w:szCs w:val="28"/>
        </w:rPr>
        <w:t>.</w:t>
      </w:r>
    </w:p>
    <w:p w:rsidR="00FB5DB1" w:rsidRDefault="00FB5DB1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B5DB1" w:rsidRDefault="00653F88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Готовые документы можно получить по адресу электронной почты в виде ссылки на электронный документ, указав в запросе данный способ получения сведений ЕГРН, либо в виде </w:t>
      </w:r>
      <w:r>
        <w:rPr>
          <w:color w:val="000000"/>
          <w:sz w:val="28"/>
          <w:szCs w:val="28"/>
        </w:rPr>
        <w:t>бумажного документа.</w:t>
      </w:r>
    </w:p>
    <w:p w:rsidR="00FB5DB1" w:rsidRDefault="00FB5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5DB1" w:rsidSect="00FB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F88" w:rsidRDefault="00653F88">
      <w:pPr>
        <w:spacing w:after="0" w:line="240" w:lineRule="auto"/>
      </w:pPr>
      <w:r>
        <w:separator/>
      </w:r>
    </w:p>
  </w:endnote>
  <w:endnote w:type="continuationSeparator" w:id="1">
    <w:p w:rsidR="00653F88" w:rsidRDefault="0065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F88" w:rsidRDefault="00653F88">
      <w:pPr>
        <w:spacing w:after="0" w:line="240" w:lineRule="auto"/>
      </w:pPr>
      <w:r>
        <w:separator/>
      </w:r>
    </w:p>
  </w:footnote>
  <w:footnote w:type="continuationSeparator" w:id="1">
    <w:p w:rsidR="00653F88" w:rsidRDefault="00653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DB1"/>
    <w:rsid w:val="00653F88"/>
    <w:rsid w:val="00AC18B3"/>
    <w:rsid w:val="00FB5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B5DB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B5DB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B5DB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B5DB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B5DB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B5DB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B5DB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B5DB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B5DB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B5DB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B5DB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B5DB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B5DB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B5DB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B5DB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B5DB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B5DB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B5DB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B5DB1"/>
    <w:pPr>
      <w:ind w:left="720"/>
      <w:contextualSpacing/>
    </w:pPr>
  </w:style>
  <w:style w:type="paragraph" w:styleId="a4">
    <w:name w:val="No Spacing"/>
    <w:uiPriority w:val="1"/>
    <w:qFormat/>
    <w:rsid w:val="00FB5DB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B5DB1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B5DB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B5DB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5DB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B5DB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B5DB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B5D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B5DB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B5D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B5DB1"/>
  </w:style>
  <w:style w:type="paragraph" w:customStyle="1" w:styleId="Footer">
    <w:name w:val="Footer"/>
    <w:basedOn w:val="a"/>
    <w:link w:val="CaptionChar"/>
    <w:uiPriority w:val="99"/>
    <w:unhideWhenUsed/>
    <w:rsid w:val="00FB5D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B5DB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B5DB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B5DB1"/>
  </w:style>
  <w:style w:type="table" w:styleId="ab">
    <w:name w:val="Table Grid"/>
    <w:basedOn w:val="a1"/>
    <w:uiPriority w:val="59"/>
    <w:rsid w:val="00FB5D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B5D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B5D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B5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5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5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FB5DB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FB5DB1"/>
    <w:rPr>
      <w:sz w:val="18"/>
    </w:rPr>
  </w:style>
  <w:style w:type="character" w:styleId="ae">
    <w:name w:val="footnote reference"/>
    <w:basedOn w:val="a0"/>
    <w:uiPriority w:val="99"/>
    <w:unhideWhenUsed/>
    <w:rsid w:val="00FB5DB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B5DB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FB5DB1"/>
    <w:rPr>
      <w:sz w:val="20"/>
    </w:rPr>
  </w:style>
  <w:style w:type="character" w:styleId="af1">
    <w:name w:val="endnote reference"/>
    <w:basedOn w:val="a0"/>
    <w:uiPriority w:val="99"/>
    <w:semiHidden/>
    <w:unhideWhenUsed/>
    <w:rsid w:val="00FB5DB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B5DB1"/>
    <w:pPr>
      <w:spacing w:after="57"/>
    </w:pPr>
  </w:style>
  <w:style w:type="paragraph" w:styleId="21">
    <w:name w:val="toc 2"/>
    <w:basedOn w:val="a"/>
    <w:next w:val="a"/>
    <w:uiPriority w:val="39"/>
    <w:unhideWhenUsed/>
    <w:rsid w:val="00FB5DB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B5DB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B5DB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B5DB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B5DB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B5DB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B5DB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B5DB1"/>
    <w:pPr>
      <w:spacing w:after="57"/>
      <w:ind w:left="2268"/>
    </w:pPr>
  </w:style>
  <w:style w:type="paragraph" w:styleId="af2">
    <w:name w:val="TOC Heading"/>
    <w:uiPriority w:val="39"/>
    <w:unhideWhenUsed/>
    <w:rsid w:val="00FB5DB1"/>
  </w:style>
  <w:style w:type="paragraph" w:styleId="af3">
    <w:name w:val="table of figures"/>
    <w:basedOn w:val="a"/>
    <w:next w:val="a"/>
    <w:uiPriority w:val="99"/>
    <w:unhideWhenUsed/>
    <w:rsid w:val="00FB5DB1"/>
    <w:pPr>
      <w:spacing w:after="0"/>
    </w:pPr>
  </w:style>
  <w:style w:type="paragraph" w:styleId="af4">
    <w:name w:val="Normal (Web)"/>
    <w:basedOn w:val="a"/>
    <w:uiPriority w:val="99"/>
    <w:semiHidden/>
    <w:unhideWhenUsed/>
    <w:rsid w:val="00FB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FB5DB1"/>
    <w:rPr>
      <w:b/>
      <w:bCs/>
    </w:rPr>
  </w:style>
  <w:style w:type="character" w:styleId="af6">
    <w:name w:val="Hyperlink"/>
    <w:basedOn w:val="a0"/>
    <w:uiPriority w:val="99"/>
    <w:semiHidden/>
    <w:unhideWhenUsed/>
    <w:rsid w:val="00FB5DB1"/>
    <w:rPr>
      <w:color w:val="0000FF"/>
      <w:u w:val="single"/>
    </w:rPr>
  </w:style>
  <w:style w:type="character" w:styleId="af7">
    <w:name w:val="Emphasis"/>
    <w:basedOn w:val="a0"/>
    <w:uiPriority w:val="20"/>
    <w:qFormat/>
    <w:rsid w:val="00FB5DB1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FB5DB1"/>
    <w:rPr>
      <w:color w:val="800080" w:themeColor="followed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FB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B5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d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Зам.Гл.В.Реут</cp:lastModifiedBy>
  <cp:revision>2</cp:revision>
  <dcterms:created xsi:type="dcterms:W3CDTF">2025-04-09T11:34:00Z</dcterms:created>
  <dcterms:modified xsi:type="dcterms:W3CDTF">2025-04-09T11:34:00Z</dcterms:modified>
</cp:coreProperties>
</file>