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0B9" w:rsidRPr="00E35C28" w:rsidRDefault="00F630B9" w:rsidP="00F630B9">
      <w:pPr>
        <w:pStyle w:val="TimesNewRoman18"/>
        <w:jc w:val="right"/>
        <w:rPr>
          <w:b w:val="0"/>
          <w:sz w:val="28"/>
          <w:szCs w:val="28"/>
        </w:rPr>
      </w:pPr>
      <w:bookmarkStart w:id="0" w:name="_Toc47964042"/>
      <w:bookmarkStart w:id="1" w:name="_Toc47969330"/>
      <w:bookmarkStart w:id="2" w:name="_Toc55215522"/>
      <w:bookmarkStart w:id="3" w:name="Введение"/>
      <w:r w:rsidRPr="00E35C28">
        <w:rPr>
          <w:b w:val="0"/>
          <w:sz w:val="28"/>
          <w:szCs w:val="28"/>
        </w:rPr>
        <w:t>ПРОЕКТ</w:t>
      </w:r>
    </w:p>
    <w:p w:rsidR="00F630B9" w:rsidRPr="00E35C28" w:rsidRDefault="00F630B9" w:rsidP="00F630B9">
      <w:pPr>
        <w:pStyle w:val="TimesNewRoman18"/>
        <w:rPr>
          <w:b w:val="0"/>
          <w:sz w:val="28"/>
          <w:szCs w:val="28"/>
        </w:rPr>
      </w:pPr>
      <w:r w:rsidRPr="00E35C28">
        <w:rPr>
          <w:b w:val="0"/>
          <w:sz w:val="28"/>
          <w:szCs w:val="28"/>
        </w:rPr>
        <w:t>Администрация Медвенского района</w:t>
      </w:r>
    </w:p>
    <w:p w:rsidR="00F630B9" w:rsidRPr="00E35C28" w:rsidRDefault="00F630B9" w:rsidP="00F630B9">
      <w:pPr>
        <w:widowControl w:val="0"/>
        <w:ind w:left="4820" w:firstLine="142"/>
        <w:jc w:val="center"/>
        <w:rPr>
          <w:bCs/>
        </w:rPr>
      </w:pPr>
    </w:p>
    <w:p w:rsidR="00F630B9" w:rsidRPr="00E35C28" w:rsidRDefault="00F630B9" w:rsidP="00F630B9">
      <w:pPr>
        <w:widowControl w:val="0"/>
        <w:ind w:left="4820" w:firstLine="142"/>
        <w:jc w:val="center"/>
        <w:rPr>
          <w:bCs/>
        </w:rPr>
      </w:pPr>
    </w:p>
    <w:p w:rsidR="00F630B9" w:rsidRPr="00E35C28" w:rsidRDefault="00F630B9" w:rsidP="00F630B9">
      <w:pPr>
        <w:widowControl w:val="0"/>
        <w:ind w:firstLine="5387"/>
        <w:jc w:val="center"/>
        <w:rPr>
          <w:bCs/>
          <w:sz w:val="28"/>
          <w:szCs w:val="28"/>
        </w:rPr>
      </w:pPr>
      <w:r w:rsidRPr="00E35C28">
        <w:rPr>
          <w:bCs/>
          <w:sz w:val="28"/>
          <w:szCs w:val="28"/>
        </w:rPr>
        <w:t>УТВЕРЖДЕНЫ:</w:t>
      </w:r>
    </w:p>
    <w:p w:rsidR="00F630B9" w:rsidRPr="00E35C28" w:rsidRDefault="00F630B9" w:rsidP="00F630B9">
      <w:pPr>
        <w:widowControl w:val="0"/>
        <w:ind w:firstLine="5387"/>
        <w:jc w:val="center"/>
        <w:rPr>
          <w:bCs/>
          <w:sz w:val="28"/>
          <w:szCs w:val="28"/>
        </w:rPr>
      </w:pPr>
      <w:r w:rsidRPr="00E35C28">
        <w:rPr>
          <w:bCs/>
          <w:sz w:val="28"/>
          <w:szCs w:val="28"/>
        </w:rPr>
        <w:t>решением Представительного</w:t>
      </w:r>
    </w:p>
    <w:p w:rsidR="00F630B9" w:rsidRPr="00E35C28" w:rsidRDefault="00F630B9" w:rsidP="00F630B9">
      <w:pPr>
        <w:widowControl w:val="0"/>
        <w:ind w:firstLine="5387"/>
        <w:jc w:val="center"/>
        <w:rPr>
          <w:bCs/>
          <w:sz w:val="28"/>
          <w:szCs w:val="28"/>
        </w:rPr>
      </w:pPr>
      <w:r w:rsidRPr="00E35C28">
        <w:rPr>
          <w:bCs/>
          <w:sz w:val="28"/>
          <w:szCs w:val="28"/>
        </w:rPr>
        <w:t xml:space="preserve">Собрания </w:t>
      </w:r>
      <w:r w:rsidRPr="00E35C28">
        <w:rPr>
          <w:sz w:val="28"/>
          <w:szCs w:val="28"/>
        </w:rPr>
        <w:t>Медвенского</w:t>
      </w:r>
      <w:r w:rsidRPr="00E35C28">
        <w:rPr>
          <w:bCs/>
          <w:sz w:val="28"/>
          <w:szCs w:val="28"/>
        </w:rPr>
        <w:t xml:space="preserve"> района</w:t>
      </w:r>
    </w:p>
    <w:p w:rsidR="00F630B9" w:rsidRPr="00E35C28" w:rsidRDefault="00F630B9" w:rsidP="00F630B9">
      <w:pPr>
        <w:widowControl w:val="0"/>
        <w:tabs>
          <w:tab w:val="center" w:pos="7300"/>
          <w:tab w:val="right" w:pos="9355"/>
        </w:tabs>
        <w:ind w:firstLine="5387"/>
        <w:jc w:val="center"/>
        <w:rPr>
          <w:bCs/>
          <w:sz w:val="28"/>
          <w:szCs w:val="28"/>
        </w:rPr>
      </w:pPr>
      <w:r w:rsidRPr="00E35C28">
        <w:rPr>
          <w:bCs/>
          <w:sz w:val="28"/>
          <w:szCs w:val="28"/>
        </w:rPr>
        <w:t>Курской области</w:t>
      </w:r>
    </w:p>
    <w:p w:rsidR="00F630B9" w:rsidRPr="00E35C28" w:rsidRDefault="00F630B9" w:rsidP="00F630B9">
      <w:pPr>
        <w:pStyle w:val="afffb"/>
        <w:suppressAutoHyphens/>
        <w:ind w:right="-852" w:firstLine="5387"/>
        <w:jc w:val="left"/>
        <w:rPr>
          <w:rFonts w:ascii="Century Gothic" w:hAnsi="Century Gothic"/>
          <w:i w:val="0"/>
          <w:caps/>
          <w:sz w:val="32"/>
          <w:szCs w:val="32"/>
        </w:rPr>
      </w:pPr>
      <w:r w:rsidRPr="00E35C28">
        <w:rPr>
          <w:rFonts w:ascii="Times New Roman" w:hAnsi="Times New Roman"/>
          <w:b w:val="0"/>
          <w:bCs/>
          <w:i w:val="0"/>
          <w:szCs w:val="28"/>
        </w:rPr>
        <w:t xml:space="preserve">   от  </w:t>
      </w:r>
      <w:r w:rsidRPr="00E35C28">
        <w:rPr>
          <w:rFonts w:ascii="Times New Roman" w:hAnsi="Times New Roman"/>
          <w:b w:val="0"/>
          <w:i w:val="0"/>
          <w:szCs w:val="28"/>
          <w:shd w:val="clear" w:color="auto" w:fill="FFFFFF"/>
        </w:rPr>
        <w:t xml:space="preserve">_________ года </w:t>
      </w:r>
      <w:r w:rsidRPr="00E35C28">
        <w:rPr>
          <w:rFonts w:ascii="Times New Roman" w:hAnsi="Times New Roman"/>
          <w:b w:val="0"/>
          <w:bCs/>
          <w:i w:val="0"/>
          <w:szCs w:val="28"/>
          <w:shd w:val="clear" w:color="auto" w:fill="FFFFFF"/>
        </w:rPr>
        <w:t xml:space="preserve">№ </w:t>
      </w:r>
      <w:r w:rsidRPr="00E35C28">
        <w:rPr>
          <w:rFonts w:ascii="Times New Roman" w:hAnsi="Times New Roman"/>
          <w:b w:val="0"/>
          <w:i w:val="0"/>
          <w:szCs w:val="28"/>
          <w:shd w:val="clear" w:color="auto" w:fill="FFFFFF"/>
        </w:rPr>
        <w:t>_______</w:t>
      </w:r>
    </w:p>
    <w:p w:rsidR="005E4BC2" w:rsidRDefault="005E4BC2" w:rsidP="009C150A">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6A3C3D">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6A3C3D">
        <w:rPr>
          <w:rFonts w:ascii="Times New Roman" w:hAnsi="Times New Roman"/>
          <w:i w:val="0"/>
          <w:caps/>
          <w:sz w:val="32"/>
          <w:szCs w:val="32"/>
        </w:rPr>
        <w:t>ВЫШНЕРЕУТЧАНСКИЙ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6A3C3D">
        <w:rPr>
          <w:rFonts w:ascii="Times New Roman" w:hAnsi="Times New Roman"/>
          <w:i w:val="0"/>
          <w:caps/>
          <w:sz w:val="32"/>
          <w:szCs w:val="32"/>
        </w:rPr>
        <w:t xml:space="preserve"> </w:t>
      </w:r>
      <w:r w:rsidRPr="006A3C3D">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9C150A" w:rsidRDefault="009C150A"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F630B9" w:rsidP="00C84A7F">
      <w:pPr>
        <w:ind w:right="141"/>
        <w:jc w:val="center"/>
        <w:rPr>
          <w:b/>
          <w:sz w:val="32"/>
          <w:szCs w:val="32"/>
        </w:rPr>
      </w:pPr>
      <w:r>
        <w:rPr>
          <w:b/>
          <w:sz w:val="32"/>
          <w:szCs w:val="32"/>
        </w:rPr>
        <w:t>2023</w:t>
      </w:r>
    </w:p>
    <w:p w:rsidR="006A3C3D" w:rsidRDefault="006A3C3D" w:rsidP="00C84A7F">
      <w:pPr>
        <w:ind w:right="141"/>
        <w:jc w:val="center"/>
        <w:rPr>
          <w:b/>
          <w:sz w:val="32"/>
          <w:szCs w:val="32"/>
        </w:rPr>
      </w:pP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6A3C3D">
              <w:rPr>
                <w:b/>
                <w:sz w:val="20"/>
                <w:szCs w:val="20"/>
              </w:rPr>
              <w:t>Вышнереутчанского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6A3C3D">
              <w:rPr>
                <w:b/>
                <w:sz w:val="20"/>
                <w:szCs w:val="20"/>
              </w:rPr>
              <w:t>Вышнереутчанского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202670" w:rsidRDefault="00BA21C4" w:rsidP="00452534">
            <w:pPr>
              <w:pStyle w:val="TimesNewRoman18"/>
              <w:spacing w:line="288" w:lineRule="auto"/>
              <w:rPr>
                <w:b w:val="0"/>
                <w:sz w:val="20"/>
                <w:szCs w:val="20"/>
              </w:rPr>
            </w:pPr>
            <w:r w:rsidRPr="00202670">
              <w:rPr>
                <w:b w:val="0"/>
                <w:sz w:val="20"/>
                <w:szCs w:val="20"/>
              </w:rPr>
              <w:t>1</w:t>
            </w:r>
            <w:r w:rsidR="00452534" w:rsidRPr="00202670">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6A7CFF" w:rsidRDefault="00452534" w:rsidP="006A7CFF">
            <w:pPr>
              <w:pStyle w:val="TimesNewRoman18"/>
              <w:spacing w:line="288" w:lineRule="auto"/>
              <w:rPr>
                <w:b w:val="0"/>
                <w:sz w:val="20"/>
                <w:szCs w:val="20"/>
              </w:rPr>
            </w:pPr>
            <w:r w:rsidRPr="006A7CFF">
              <w:rPr>
                <w:b w:val="0"/>
                <w:sz w:val="20"/>
                <w:szCs w:val="20"/>
              </w:rPr>
              <w:t>2</w:t>
            </w:r>
            <w:r w:rsidR="006A7CFF" w:rsidRPr="006A7CFF">
              <w:rPr>
                <w:b w:val="0"/>
                <w:sz w:val="20"/>
                <w:szCs w:val="20"/>
              </w:rPr>
              <w:t>1</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6A7CFF" w:rsidRDefault="00621880" w:rsidP="00452534">
            <w:pPr>
              <w:pStyle w:val="TimesNewRoman18"/>
              <w:spacing w:line="288" w:lineRule="auto"/>
              <w:rPr>
                <w:b w:val="0"/>
                <w:sz w:val="20"/>
                <w:szCs w:val="20"/>
              </w:rPr>
            </w:pPr>
            <w:r w:rsidRPr="006A7CFF">
              <w:rPr>
                <w:b w:val="0"/>
                <w:sz w:val="20"/>
                <w:szCs w:val="20"/>
              </w:rPr>
              <w:t>2</w:t>
            </w:r>
            <w:r w:rsidR="00452534" w:rsidRPr="006A7CFF">
              <w:rPr>
                <w:b w:val="0"/>
                <w:sz w:val="20"/>
                <w:szCs w:val="20"/>
              </w:rPr>
              <w:t>6</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850BD0" w:rsidRDefault="00452534" w:rsidP="00850BD0">
            <w:pPr>
              <w:pStyle w:val="TimesNewRoman18"/>
              <w:spacing w:line="288" w:lineRule="auto"/>
              <w:rPr>
                <w:b w:val="0"/>
                <w:sz w:val="20"/>
                <w:szCs w:val="20"/>
              </w:rPr>
            </w:pPr>
            <w:r w:rsidRPr="00850BD0">
              <w:rPr>
                <w:b w:val="0"/>
                <w:sz w:val="20"/>
                <w:szCs w:val="20"/>
              </w:rPr>
              <w:t>3</w:t>
            </w:r>
            <w:r w:rsidR="00850BD0">
              <w:rPr>
                <w:b w:val="0"/>
                <w:sz w:val="20"/>
                <w:szCs w:val="20"/>
              </w:rPr>
              <w:t>1</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850BD0" w:rsidRDefault="00452534" w:rsidP="00850BD0">
            <w:pPr>
              <w:autoSpaceDE w:val="0"/>
              <w:autoSpaceDN w:val="0"/>
              <w:adjustRightInd w:val="0"/>
              <w:jc w:val="center"/>
              <w:rPr>
                <w:sz w:val="20"/>
                <w:szCs w:val="20"/>
              </w:rPr>
            </w:pPr>
            <w:r w:rsidRPr="00850BD0">
              <w:rPr>
                <w:sz w:val="20"/>
                <w:szCs w:val="20"/>
              </w:rPr>
              <w:t>3</w:t>
            </w:r>
            <w:r w:rsidR="00850BD0">
              <w:rPr>
                <w:sz w:val="20"/>
                <w:szCs w:val="20"/>
              </w:rPr>
              <w:t>2</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6A3C3D">
              <w:rPr>
                <w:b/>
                <w:sz w:val="20"/>
                <w:szCs w:val="20"/>
              </w:rPr>
              <w:t>ВЫШНЕРЕУТЧАНСКИЙ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850BD0" w:rsidRDefault="00452534" w:rsidP="00850BD0">
            <w:pPr>
              <w:pStyle w:val="TimesNewRoman18"/>
              <w:spacing w:line="288" w:lineRule="auto"/>
              <w:rPr>
                <w:b w:val="0"/>
                <w:sz w:val="20"/>
                <w:szCs w:val="20"/>
              </w:rPr>
            </w:pPr>
            <w:r w:rsidRPr="00850BD0">
              <w:rPr>
                <w:b w:val="0"/>
                <w:sz w:val="20"/>
                <w:szCs w:val="20"/>
              </w:rPr>
              <w:t>3</w:t>
            </w:r>
            <w:r w:rsidR="00850BD0">
              <w:rPr>
                <w:b w:val="0"/>
                <w:sz w:val="20"/>
                <w:szCs w:val="20"/>
              </w:rPr>
              <w:t>3</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6A3C3D">
              <w:rPr>
                <w:b/>
                <w:sz w:val="20"/>
                <w:szCs w:val="20"/>
              </w:rPr>
              <w:t>Вышнереутчанский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1300A7" w:rsidRDefault="00621880" w:rsidP="00452534">
            <w:pPr>
              <w:autoSpaceDE w:val="0"/>
              <w:autoSpaceDN w:val="0"/>
              <w:adjustRightInd w:val="0"/>
              <w:jc w:val="center"/>
              <w:rPr>
                <w:sz w:val="20"/>
                <w:szCs w:val="20"/>
              </w:rPr>
            </w:pPr>
            <w:r w:rsidRPr="001300A7">
              <w:rPr>
                <w:sz w:val="20"/>
                <w:szCs w:val="20"/>
              </w:rPr>
              <w:t>3</w:t>
            </w:r>
            <w:r w:rsidR="00452534" w:rsidRPr="001300A7">
              <w:rPr>
                <w:sz w:val="20"/>
                <w:szCs w:val="20"/>
              </w:rPr>
              <w:t>3</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6A3C3D">
              <w:rPr>
                <w:b/>
                <w:sz w:val="20"/>
                <w:szCs w:val="20"/>
              </w:rPr>
              <w:t>ВЫШНЕРЕУТЧАНСКИЙ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1300A7" w:rsidRDefault="00621880" w:rsidP="00057C88">
            <w:pPr>
              <w:autoSpaceDE w:val="0"/>
              <w:autoSpaceDN w:val="0"/>
              <w:adjustRightInd w:val="0"/>
              <w:jc w:val="center"/>
              <w:rPr>
                <w:sz w:val="20"/>
                <w:szCs w:val="20"/>
              </w:rPr>
            </w:pPr>
            <w:r w:rsidRPr="001300A7">
              <w:rPr>
                <w:sz w:val="20"/>
                <w:szCs w:val="20"/>
              </w:rPr>
              <w:t>3</w:t>
            </w:r>
            <w:r w:rsidR="00452534" w:rsidRPr="001300A7">
              <w:rPr>
                <w:sz w:val="20"/>
                <w:szCs w:val="20"/>
              </w:rPr>
              <w:t>6</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1300A7" w:rsidRDefault="00621880" w:rsidP="00452534">
            <w:pPr>
              <w:pStyle w:val="TimesNewRoman18"/>
              <w:spacing w:line="288" w:lineRule="auto"/>
              <w:rPr>
                <w:b w:val="0"/>
                <w:sz w:val="20"/>
                <w:szCs w:val="20"/>
              </w:rPr>
            </w:pPr>
            <w:r w:rsidRPr="001300A7">
              <w:rPr>
                <w:b w:val="0"/>
                <w:sz w:val="20"/>
                <w:szCs w:val="20"/>
              </w:rPr>
              <w:t>3</w:t>
            </w:r>
            <w:r w:rsidR="00452534" w:rsidRPr="001300A7">
              <w:rPr>
                <w:b w:val="0"/>
                <w:sz w:val="20"/>
                <w:szCs w:val="20"/>
              </w:rPr>
              <w:t>8</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1300A7" w:rsidRDefault="00621880" w:rsidP="00232603">
            <w:pPr>
              <w:pStyle w:val="TimesNewRoman18"/>
              <w:spacing w:line="288" w:lineRule="auto"/>
              <w:rPr>
                <w:b w:val="0"/>
                <w:sz w:val="20"/>
                <w:szCs w:val="20"/>
              </w:rPr>
            </w:pPr>
            <w:r w:rsidRPr="001300A7">
              <w:rPr>
                <w:b w:val="0"/>
                <w:sz w:val="20"/>
                <w:szCs w:val="20"/>
              </w:rPr>
              <w:t>3</w:t>
            </w:r>
            <w:r w:rsidR="00452534" w:rsidRPr="001300A7">
              <w:rPr>
                <w:b w:val="0"/>
                <w:sz w:val="20"/>
                <w:szCs w:val="20"/>
              </w:rPr>
              <w:t>9</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1300A7" w:rsidRDefault="00452534" w:rsidP="00232603">
            <w:pPr>
              <w:pStyle w:val="TimesNewRoman18"/>
              <w:spacing w:line="288" w:lineRule="auto"/>
              <w:rPr>
                <w:b w:val="0"/>
                <w:sz w:val="20"/>
                <w:szCs w:val="20"/>
              </w:rPr>
            </w:pPr>
            <w:r w:rsidRPr="001300A7">
              <w:rPr>
                <w:b w:val="0"/>
                <w:sz w:val="20"/>
                <w:szCs w:val="20"/>
              </w:rPr>
              <w:t>40</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6A3C3D">
        <w:rPr>
          <w:sz w:val="28"/>
          <w:szCs w:val="28"/>
        </w:rPr>
        <w:t>Вышнереутчанский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6A3C3D">
        <w:rPr>
          <w:sz w:val="28"/>
          <w:szCs w:val="28"/>
        </w:rPr>
        <w:t>Вышнереутчанский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6A3C3D">
        <w:rPr>
          <w:rFonts w:ascii="Times New Roman" w:hAnsi="Times New Roman"/>
          <w:sz w:val="28"/>
          <w:szCs w:val="28"/>
        </w:rPr>
        <w:t>Вышнереутчанского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6A3C3D">
        <w:rPr>
          <w:rFonts w:ascii="Times New Roman" w:hAnsi="Times New Roman"/>
          <w:sz w:val="28"/>
          <w:szCs w:val="28"/>
        </w:rPr>
        <w:t>Вышнереутчанского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6A3C3D">
        <w:rPr>
          <w:rFonts w:ascii="Times New Roman" w:hAnsi="Times New Roman"/>
          <w:sz w:val="28"/>
          <w:szCs w:val="28"/>
        </w:rPr>
        <w:t>Вышнереутчанского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lastRenderedPageBreak/>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6A3C3D">
        <w:rPr>
          <w:b/>
          <w:sz w:val="28"/>
          <w:szCs w:val="28"/>
        </w:rPr>
        <w:t>Вышнереутчанского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713733" w:rsidRPr="00713733" w:rsidRDefault="00713733" w:rsidP="00713733">
      <w:pPr>
        <w:widowControl w:val="0"/>
        <w:suppressAutoHyphens/>
        <w:ind w:firstLine="709"/>
        <w:jc w:val="both"/>
        <w:rPr>
          <w:sz w:val="28"/>
          <w:szCs w:val="28"/>
        </w:rPr>
      </w:pPr>
      <w:r w:rsidRPr="00713733">
        <w:rPr>
          <w:sz w:val="28"/>
          <w:szCs w:val="28"/>
        </w:rPr>
        <w:t xml:space="preserve">Муниципальное образование – Вышнереутчанский сельсовет расположен в юго-западной части Медвенского района Курской области. Общая площадь Вышнереутчанского сельсовета Медвенского района составляет 173,5 кв. км. </w:t>
      </w:r>
    </w:p>
    <w:p w:rsidR="00713733" w:rsidRPr="00713733" w:rsidRDefault="00713733" w:rsidP="00713733">
      <w:pPr>
        <w:widowControl w:val="0"/>
        <w:suppressAutoHyphens/>
        <w:ind w:firstLine="709"/>
        <w:jc w:val="both"/>
        <w:rPr>
          <w:sz w:val="28"/>
          <w:szCs w:val="28"/>
        </w:rPr>
      </w:pPr>
      <w:r w:rsidRPr="00713733">
        <w:rPr>
          <w:sz w:val="28"/>
          <w:szCs w:val="28"/>
        </w:rPr>
        <w:t>Муниципальное образование «Вышнереутчанский сельсовет» Медвенского района Курской области образован в соответствии с Законом Курской области от 22 мая 2019 года №32-ЗКО «О преобразовании муниципальных образований «Вышнереутчанский сельсовет» и «Любачанский сельсовет» Медвенского района Курской области и внесении изменений в отдельные законодательные акты Курской области» и наделено статусом сельского поселения.</w:t>
      </w:r>
    </w:p>
    <w:p w:rsidR="00713733" w:rsidRPr="00713733" w:rsidRDefault="00713733" w:rsidP="00713733">
      <w:pPr>
        <w:widowControl w:val="0"/>
        <w:suppressAutoHyphens/>
        <w:ind w:firstLine="709"/>
        <w:jc w:val="both"/>
        <w:rPr>
          <w:sz w:val="28"/>
          <w:szCs w:val="28"/>
        </w:rPr>
      </w:pPr>
      <w:r w:rsidRPr="00713733">
        <w:rPr>
          <w:sz w:val="28"/>
          <w:szCs w:val="28"/>
        </w:rPr>
        <w:t>Расстояние от административного центра сельсовета с. Верхний Реутец до районного центра (п. Медвенка) – 12 км.</w:t>
      </w:r>
    </w:p>
    <w:p w:rsidR="00713733" w:rsidRPr="00713733" w:rsidRDefault="00713733" w:rsidP="00713733">
      <w:pPr>
        <w:widowControl w:val="0"/>
        <w:suppressAutoHyphens/>
        <w:ind w:firstLine="709"/>
        <w:jc w:val="both"/>
        <w:rPr>
          <w:sz w:val="28"/>
          <w:szCs w:val="28"/>
        </w:rPr>
      </w:pPr>
      <w:r w:rsidRPr="00713733">
        <w:rPr>
          <w:sz w:val="28"/>
          <w:szCs w:val="28"/>
        </w:rPr>
        <w:t xml:space="preserve">Ближайшая железнодорожная пассажирская станция находится в </w:t>
      </w:r>
      <w:r>
        <w:rPr>
          <w:sz w:val="28"/>
          <w:szCs w:val="28"/>
        </w:rPr>
        <w:t xml:space="preserve">                  </w:t>
      </w:r>
      <w:r w:rsidRPr="00713733">
        <w:rPr>
          <w:sz w:val="28"/>
          <w:szCs w:val="28"/>
        </w:rPr>
        <w:t>г. Курск.</w:t>
      </w:r>
    </w:p>
    <w:p w:rsidR="00713733" w:rsidRPr="00713733" w:rsidRDefault="00713733" w:rsidP="00713733">
      <w:pPr>
        <w:widowControl w:val="0"/>
        <w:suppressAutoHyphens/>
        <w:ind w:firstLine="709"/>
        <w:jc w:val="both"/>
        <w:rPr>
          <w:sz w:val="28"/>
          <w:szCs w:val="28"/>
        </w:rPr>
      </w:pPr>
      <w:r w:rsidRPr="00713733">
        <w:rPr>
          <w:sz w:val="28"/>
          <w:szCs w:val="28"/>
        </w:rPr>
        <w:t xml:space="preserve">В состав территории Вышнереутчанского сельсовета Медвенского района входят следующие населенные пункты: с. Верхний Реутец, х. Горки, х. Заегорьевский, х. Замаленький, х. Ивановка, х. Карташовка, х. Птина, </w:t>
      </w:r>
      <w:r>
        <w:rPr>
          <w:sz w:val="28"/>
          <w:szCs w:val="28"/>
        </w:rPr>
        <w:t xml:space="preserve">              </w:t>
      </w:r>
      <w:r w:rsidRPr="00713733">
        <w:rPr>
          <w:sz w:val="28"/>
          <w:szCs w:val="28"/>
        </w:rPr>
        <w:t xml:space="preserve">п. Реутчанский, п. Любач, с. Ванино, с. Гахово, д. Гольевка, х. Звягинцево, </w:t>
      </w:r>
      <w:r>
        <w:rPr>
          <w:sz w:val="28"/>
          <w:szCs w:val="28"/>
        </w:rPr>
        <w:t xml:space="preserve">       </w:t>
      </w:r>
      <w:r w:rsidRPr="00713733">
        <w:rPr>
          <w:sz w:val="28"/>
          <w:szCs w:val="28"/>
        </w:rPr>
        <w:t xml:space="preserve">д. Кореневка, х. Кофановка, х. Красный Май, х. Курасы, с. 1-й Липовец, </w:t>
      </w:r>
      <w:r>
        <w:rPr>
          <w:sz w:val="28"/>
          <w:szCs w:val="28"/>
        </w:rPr>
        <w:t xml:space="preserve">           </w:t>
      </w:r>
      <w:r w:rsidRPr="00713733">
        <w:rPr>
          <w:sz w:val="28"/>
          <w:szCs w:val="28"/>
        </w:rPr>
        <w:t xml:space="preserve">д. 2-й Липовец, д. Мерцаловка, х. Покровский, х. Поляна, х. Пустое, </w:t>
      </w:r>
      <w:r>
        <w:rPr>
          <w:sz w:val="28"/>
          <w:szCs w:val="28"/>
        </w:rPr>
        <w:t xml:space="preserve">                      </w:t>
      </w:r>
      <w:r w:rsidRPr="00713733">
        <w:rPr>
          <w:sz w:val="28"/>
          <w:szCs w:val="28"/>
        </w:rPr>
        <w:t>х. Рожновка, д. Рязанцевка, х. Средний, с. Степь, х. Степь, х. Степь-Хмелевое, д. Широкое.</w:t>
      </w:r>
    </w:p>
    <w:p w:rsidR="00713733" w:rsidRPr="00713733" w:rsidRDefault="00713733" w:rsidP="00713733">
      <w:pPr>
        <w:widowControl w:val="0"/>
        <w:suppressAutoHyphens/>
        <w:ind w:firstLine="709"/>
        <w:jc w:val="both"/>
        <w:rPr>
          <w:sz w:val="28"/>
          <w:szCs w:val="28"/>
        </w:rPr>
      </w:pPr>
      <w:r w:rsidRPr="00713733">
        <w:rPr>
          <w:sz w:val="28"/>
          <w:szCs w:val="28"/>
        </w:rPr>
        <w:t>Чис</w:t>
      </w:r>
      <w:r w:rsidR="00F630B9">
        <w:rPr>
          <w:sz w:val="28"/>
          <w:szCs w:val="28"/>
        </w:rPr>
        <w:t>ленность населения на 01.01.2023</w:t>
      </w:r>
      <w:r w:rsidRPr="00713733">
        <w:rPr>
          <w:sz w:val="28"/>
          <w:szCs w:val="28"/>
        </w:rPr>
        <w:t xml:space="preserve"> г. составила 1710 человека.</w:t>
      </w:r>
    </w:p>
    <w:p w:rsidR="00713733" w:rsidRDefault="00713733" w:rsidP="00713733">
      <w:pPr>
        <w:widowControl w:val="0"/>
        <w:suppressAutoHyphens/>
        <w:ind w:firstLine="709"/>
        <w:jc w:val="both"/>
        <w:rPr>
          <w:sz w:val="28"/>
          <w:szCs w:val="28"/>
        </w:rPr>
      </w:pPr>
      <w:r w:rsidRPr="00713733">
        <w:rPr>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713733" w:rsidRDefault="00713733" w:rsidP="00713733">
      <w:pPr>
        <w:widowControl w:val="0"/>
        <w:suppressAutoHyphens/>
        <w:ind w:firstLine="709"/>
        <w:jc w:val="both"/>
      </w:pPr>
    </w:p>
    <w:p w:rsidR="00713733" w:rsidRPr="00E2186E" w:rsidRDefault="00713733" w:rsidP="00713733">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1</w:t>
      </w:r>
      <w:r w:rsidRPr="00E2186E">
        <w:rPr>
          <w:b/>
          <w:bCs/>
          <w:sz w:val="20"/>
          <w:szCs w:val="20"/>
        </w:rPr>
        <w:t>. Сведения о населении муниципального образов</w:t>
      </w:r>
      <w:r>
        <w:rPr>
          <w:b/>
          <w:bCs/>
          <w:sz w:val="20"/>
          <w:szCs w:val="20"/>
        </w:rPr>
        <w:t>ания</w:t>
      </w:r>
      <w:r w:rsidR="00F630B9">
        <w:rPr>
          <w:b/>
          <w:bCs/>
          <w:sz w:val="20"/>
          <w:szCs w:val="20"/>
        </w:rPr>
        <w:t xml:space="preserve"> (по населенным пунктам) на 2023</w:t>
      </w:r>
      <w:r>
        <w:rPr>
          <w:b/>
          <w:bCs/>
          <w:sz w:val="20"/>
          <w:szCs w:val="20"/>
        </w:rPr>
        <w:t xml:space="preserve"> г.</w:t>
      </w:r>
    </w:p>
    <w:tbl>
      <w:tblPr>
        <w:tblW w:w="9636" w:type="dxa"/>
        <w:tblInd w:w="-32" w:type="dxa"/>
        <w:tblLayout w:type="fixed"/>
        <w:tblLook w:val="0000"/>
      </w:tblPr>
      <w:tblGrid>
        <w:gridCol w:w="561"/>
        <w:gridCol w:w="2779"/>
        <w:gridCol w:w="1403"/>
        <w:gridCol w:w="2056"/>
        <w:gridCol w:w="1124"/>
        <w:gridCol w:w="1713"/>
      </w:tblGrid>
      <w:tr w:rsidR="00713733" w:rsidTr="005469CA">
        <w:trPr>
          <w:cantSplit/>
        </w:trPr>
        <w:tc>
          <w:tcPr>
            <w:tcW w:w="561"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w:t>
            </w:r>
          </w:p>
          <w:p w:rsidR="00713733" w:rsidRDefault="00713733" w:rsidP="005469CA">
            <w:pPr>
              <w:widowControl w:val="0"/>
              <w:suppressAutoHyphens/>
              <w:jc w:val="center"/>
              <w:rPr>
                <w:b/>
                <w:sz w:val="20"/>
                <w:szCs w:val="20"/>
              </w:rPr>
            </w:pPr>
            <w:r>
              <w:rPr>
                <w:b/>
                <w:sz w:val="20"/>
                <w:szCs w:val="20"/>
              </w:rPr>
              <w:t>п/п</w:t>
            </w:r>
          </w:p>
        </w:tc>
        <w:tc>
          <w:tcPr>
            <w:tcW w:w="2779"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Наименование населенного пункта</w:t>
            </w:r>
          </w:p>
        </w:tc>
        <w:tc>
          <w:tcPr>
            <w:tcW w:w="3459" w:type="dxa"/>
            <w:gridSpan w:val="2"/>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Удаленность (км.)</w:t>
            </w:r>
          </w:p>
        </w:tc>
        <w:tc>
          <w:tcPr>
            <w:tcW w:w="1124"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Число</w:t>
            </w:r>
          </w:p>
          <w:p w:rsidR="00713733" w:rsidRDefault="00713733" w:rsidP="005469CA">
            <w:pPr>
              <w:widowControl w:val="0"/>
              <w:suppressAutoHyphens/>
              <w:jc w:val="center"/>
              <w:rPr>
                <w:b/>
                <w:sz w:val="20"/>
                <w:szCs w:val="20"/>
              </w:rPr>
            </w:pPr>
            <w:r>
              <w:rPr>
                <w:b/>
                <w:sz w:val="20"/>
                <w:szCs w:val="20"/>
              </w:rPr>
              <w:t>дворов (домов)</w:t>
            </w:r>
          </w:p>
        </w:tc>
        <w:tc>
          <w:tcPr>
            <w:tcW w:w="1713" w:type="dxa"/>
            <w:vMerge w:val="restart"/>
            <w:tcBorders>
              <w:top w:val="single" w:sz="4" w:space="0" w:color="000000"/>
              <w:left w:val="single" w:sz="4" w:space="0" w:color="000000"/>
              <w:righ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Общая</w:t>
            </w:r>
          </w:p>
          <w:p w:rsidR="00713733" w:rsidRDefault="00713733" w:rsidP="005469CA">
            <w:pPr>
              <w:widowControl w:val="0"/>
              <w:suppressAutoHyphens/>
              <w:jc w:val="center"/>
              <w:rPr>
                <w:b/>
                <w:sz w:val="20"/>
                <w:szCs w:val="20"/>
              </w:rPr>
            </w:pPr>
            <w:r>
              <w:rPr>
                <w:b/>
                <w:sz w:val="20"/>
                <w:szCs w:val="20"/>
              </w:rPr>
              <w:t>численность, чел.</w:t>
            </w:r>
          </w:p>
        </w:tc>
      </w:tr>
      <w:tr w:rsidR="00713733" w:rsidTr="005469CA">
        <w:trPr>
          <w:cantSplit/>
        </w:trPr>
        <w:tc>
          <w:tcPr>
            <w:tcW w:w="561" w:type="dxa"/>
            <w:vMerge/>
            <w:tcBorders>
              <w:left w:val="single" w:sz="4" w:space="0" w:color="000000"/>
              <w:bottom w:val="single" w:sz="4" w:space="0" w:color="000000"/>
            </w:tcBorders>
            <w:shd w:val="clear" w:color="auto" w:fill="auto"/>
          </w:tcPr>
          <w:p w:rsidR="00713733" w:rsidRDefault="00713733" w:rsidP="00713733">
            <w:pPr>
              <w:widowControl w:val="0"/>
              <w:numPr>
                <w:ilvl w:val="0"/>
                <w:numId w:val="25"/>
              </w:numPr>
              <w:suppressAutoHyphens/>
              <w:overflowPunct w:val="0"/>
              <w:autoSpaceDE w:val="0"/>
              <w:snapToGrid w:val="0"/>
              <w:jc w:val="both"/>
              <w:textAlignment w:val="baseline"/>
              <w:rPr>
                <w:b/>
                <w:sz w:val="20"/>
                <w:szCs w:val="20"/>
              </w:rPr>
            </w:pPr>
          </w:p>
        </w:tc>
        <w:tc>
          <w:tcPr>
            <w:tcW w:w="2779" w:type="dxa"/>
            <w:vMerge/>
            <w:tcBorders>
              <w:left w:val="single" w:sz="4" w:space="0" w:color="000000"/>
              <w:bottom w:val="single" w:sz="4" w:space="0" w:color="000000"/>
            </w:tcBorders>
            <w:shd w:val="clear" w:color="auto" w:fill="auto"/>
          </w:tcPr>
          <w:p w:rsidR="00713733" w:rsidRDefault="00713733" w:rsidP="005469CA">
            <w:pPr>
              <w:widowControl w:val="0"/>
              <w:suppressAutoHyphens/>
              <w:snapToGrid w:val="0"/>
              <w:jc w:val="both"/>
              <w:rPr>
                <w:sz w:val="20"/>
                <w:szCs w:val="20"/>
              </w:rPr>
            </w:pP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ind w:left="-79" w:right="-151"/>
              <w:jc w:val="center"/>
              <w:rPr>
                <w:b/>
                <w:sz w:val="20"/>
                <w:szCs w:val="20"/>
              </w:rPr>
            </w:pPr>
            <w:r>
              <w:rPr>
                <w:b/>
                <w:sz w:val="20"/>
                <w:szCs w:val="20"/>
              </w:rPr>
              <w:t>от районного центра</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ind w:left="-65"/>
              <w:jc w:val="center"/>
              <w:rPr>
                <w:b/>
                <w:sz w:val="20"/>
                <w:szCs w:val="20"/>
              </w:rPr>
            </w:pPr>
            <w:r>
              <w:rPr>
                <w:b/>
                <w:sz w:val="20"/>
                <w:szCs w:val="20"/>
              </w:rPr>
              <w:t>от центра муниципального образования</w:t>
            </w:r>
          </w:p>
        </w:tc>
        <w:tc>
          <w:tcPr>
            <w:tcW w:w="1124" w:type="dxa"/>
            <w:vMerge/>
            <w:tcBorders>
              <w:left w:val="single" w:sz="4" w:space="0" w:color="000000"/>
              <w:bottom w:val="single" w:sz="4" w:space="0" w:color="000000"/>
            </w:tcBorders>
            <w:shd w:val="clear" w:color="auto" w:fill="auto"/>
          </w:tcPr>
          <w:p w:rsidR="00713733" w:rsidRDefault="00713733" w:rsidP="005469CA">
            <w:pPr>
              <w:widowControl w:val="0"/>
              <w:suppressAutoHyphens/>
              <w:snapToGrid w:val="0"/>
              <w:jc w:val="both"/>
              <w:rPr>
                <w:sz w:val="20"/>
                <w:szCs w:val="20"/>
              </w:rPr>
            </w:pPr>
          </w:p>
        </w:tc>
        <w:tc>
          <w:tcPr>
            <w:tcW w:w="1713" w:type="dxa"/>
            <w:vMerge/>
            <w:tcBorders>
              <w:left w:val="single" w:sz="4" w:space="0" w:color="000000"/>
              <w:bottom w:val="single" w:sz="4" w:space="0" w:color="000000"/>
              <w:right w:val="single" w:sz="4" w:space="0" w:color="000000"/>
            </w:tcBorders>
            <w:shd w:val="clear" w:color="auto" w:fill="auto"/>
          </w:tcPr>
          <w:p w:rsidR="00713733" w:rsidRDefault="00713733" w:rsidP="005469CA">
            <w:pPr>
              <w:widowControl w:val="0"/>
              <w:suppressAutoHyphens/>
              <w:snapToGrid w:val="0"/>
              <w:jc w:val="both"/>
              <w:rPr>
                <w:sz w:val="20"/>
                <w:szCs w:val="20"/>
              </w:rPr>
            </w:pP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с. Верхний Реутец</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357</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738</w:t>
            </w: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Горки</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18</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6</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42</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12</w:t>
            </w: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3</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Заегорьевский</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22</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Замаленький</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23</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5</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Ивановка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8</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21</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6</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Карташовка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16</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11</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7</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sidRPr="00A43AEE">
              <w:rPr>
                <w:sz w:val="20"/>
                <w:szCs w:val="20"/>
              </w:rPr>
              <w:t>х. Птина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24</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713733">
        <w:trPr>
          <w:cantSplit/>
        </w:trPr>
        <w:tc>
          <w:tcPr>
            <w:tcW w:w="561"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8</w:t>
            </w:r>
          </w:p>
        </w:tc>
        <w:tc>
          <w:tcPr>
            <w:tcW w:w="2779"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rPr>
                <w:sz w:val="20"/>
                <w:szCs w:val="20"/>
              </w:rPr>
            </w:pPr>
            <w:r w:rsidRPr="00A43AEE">
              <w:rPr>
                <w:sz w:val="20"/>
                <w:szCs w:val="20"/>
              </w:rPr>
              <w:t>п. Реутчанский</w:t>
            </w:r>
          </w:p>
        </w:tc>
        <w:tc>
          <w:tcPr>
            <w:tcW w:w="1403"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17</w:t>
            </w:r>
          </w:p>
        </w:tc>
        <w:tc>
          <w:tcPr>
            <w:tcW w:w="2056"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5</w:t>
            </w:r>
          </w:p>
        </w:tc>
        <w:tc>
          <w:tcPr>
            <w:tcW w:w="1124" w:type="dxa"/>
            <w:tcBorders>
              <w:left w:val="single" w:sz="4" w:space="0" w:color="000000"/>
              <w:bottom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46</w:t>
            </w:r>
          </w:p>
        </w:tc>
        <w:tc>
          <w:tcPr>
            <w:tcW w:w="1713" w:type="dxa"/>
            <w:tcBorders>
              <w:left w:val="single" w:sz="4" w:space="0" w:color="000000"/>
              <w:bottom w:val="single" w:sz="4" w:space="0" w:color="auto"/>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182</w:t>
            </w:r>
          </w:p>
        </w:tc>
      </w:tr>
      <w:tr w:rsidR="00713733" w:rsidTr="00713733">
        <w:trPr>
          <w:cantSplit/>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lastRenderedPageBreak/>
              <w:t>9</w:t>
            </w:r>
          </w:p>
        </w:tc>
        <w:tc>
          <w:tcPr>
            <w:tcW w:w="2779" w:type="dxa"/>
            <w:tcBorders>
              <w:top w:val="single" w:sz="4" w:space="0" w:color="auto"/>
              <w:left w:val="single" w:sz="4" w:space="0" w:color="auto"/>
              <w:bottom w:val="single" w:sz="4" w:space="0" w:color="auto"/>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п. Любач</w:t>
            </w:r>
          </w:p>
        </w:tc>
        <w:tc>
          <w:tcPr>
            <w:tcW w:w="1403" w:type="dxa"/>
            <w:tcBorders>
              <w:top w:val="single" w:sz="4" w:space="0" w:color="auto"/>
              <w:left w:val="single" w:sz="4" w:space="0" w:color="000000"/>
              <w:bottom w:val="single" w:sz="4" w:space="0" w:color="auto"/>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top w:val="single" w:sz="4" w:space="0" w:color="auto"/>
              <w:left w:val="single" w:sz="4" w:space="0" w:color="000000"/>
              <w:bottom w:val="single" w:sz="4" w:space="0" w:color="auto"/>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0</w:t>
            </w:r>
          </w:p>
        </w:tc>
        <w:tc>
          <w:tcPr>
            <w:tcW w:w="1124" w:type="dxa"/>
            <w:tcBorders>
              <w:top w:val="single" w:sz="4" w:space="0" w:color="auto"/>
              <w:left w:val="single" w:sz="4" w:space="0" w:color="000000"/>
              <w:bottom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38</w:t>
            </w:r>
          </w:p>
        </w:tc>
        <w:tc>
          <w:tcPr>
            <w:tcW w:w="1713" w:type="dxa"/>
            <w:tcBorders>
              <w:top w:val="single" w:sz="4" w:space="0" w:color="auto"/>
              <w:left w:val="single" w:sz="4" w:space="0" w:color="000000"/>
              <w:bottom w:val="single" w:sz="4" w:space="0" w:color="auto"/>
              <w:right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222</w:t>
            </w:r>
          </w:p>
        </w:tc>
      </w:tr>
      <w:tr w:rsidR="00713733" w:rsidTr="00713733">
        <w:trPr>
          <w:cantSplit/>
        </w:trPr>
        <w:tc>
          <w:tcPr>
            <w:tcW w:w="561" w:type="dxa"/>
            <w:tcBorders>
              <w:top w:val="single" w:sz="4" w:space="0" w:color="auto"/>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10</w:t>
            </w:r>
          </w:p>
        </w:tc>
        <w:tc>
          <w:tcPr>
            <w:tcW w:w="2779" w:type="dxa"/>
            <w:tcBorders>
              <w:top w:val="single" w:sz="4" w:space="0" w:color="auto"/>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Ванино</w:t>
            </w:r>
          </w:p>
        </w:tc>
        <w:tc>
          <w:tcPr>
            <w:tcW w:w="1403" w:type="dxa"/>
            <w:tcBorders>
              <w:top w:val="single" w:sz="4" w:space="0" w:color="auto"/>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top w:val="single" w:sz="4" w:space="0" w:color="auto"/>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top w:val="single" w:sz="4" w:space="0" w:color="auto"/>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w:t>
            </w:r>
          </w:p>
        </w:tc>
        <w:tc>
          <w:tcPr>
            <w:tcW w:w="1713" w:type="dxa"/>
            <w:tcBorders>
              <w:top w:val="single" w:sz="4" w:space="0" w:color="auto"/>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14</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11</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Гахово</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179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167</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Гольевка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13</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8</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13</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Звягинцево</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10</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14</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Кореневка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15</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Кофановка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27</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35</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16</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Красный Май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17</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Курасы</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26</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26</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19</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18</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1-й Липовец</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132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175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19</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2-й Липовец</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5</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21</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23</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20</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Мерцаловка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21</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Покровский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22</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Поляна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40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10</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23</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Пустое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24</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Рожновка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5</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25</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Рязанцевка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26</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Средний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26</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27</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Степь</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28</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Степь</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29</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Степь-Хмелевое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30</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Широкое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6799" w:type="dxa"/>
            <w:gridSpan w:val="4"/>
            <w:tcBorders>
              <w:top w:val="single" w:sz="4" w:space="0" w:color="000000"/>
              <w:left w:val="single" w:sz="4" w:space="0" w:color="000000"/>
              <w:bottom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sidRPr="0045373A">
              <w:rPr>
                <w:sz w:val="20"/>
                <w:szCs w:val="20"/>
              </w:rPr>
              <w:t xml:space="preserve">Итого:  </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Pr>
                <w:sz w:val="20"/>
                <w:szCs w:val="20"/>
              </w:rPr>
              <w:t>1080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Pr>
                <w:sz w:val="20"/>
                <w:szCs w:val="20"/>
              </w:rPr>
              <w:t>1710</w:t>
            </w:r>
          </w:p>
        </w:tc>
      </w:tr>
    </w:tbl>
    <w:p w:rsidR="00713733" w:rsidRPr="00713733" w:rsidRDefault="00713733" w:rsidP="00713733">
      <w:pPr>
        <w:widowControl w:val="0"/>
        <w:suppressAutoHyphens/>
        <w:ind w:firstLine="709"/>
        <w:jc w:val="both"/>
        <w:rPr>
          <w:sz w:val="28"/>
          <w:szCs w:val="28"/>
        </w:rPr>
      </w:pPr>
      <w:r w:rsidRPr="00713733">
        <w:rPr>
          <w:sz w:val="28"/>
          <w:szCs w:val="28"/>
        </w:rPr>
        <w:t>С точки зрения внешних транспортных связей муниципальное образование имеет хорошее расположение.</w:t>
      </w:r>
    </w:p>
    <w:p w:rsidR="00713733" w:rsidRPr="00713733" w:rsidRDefault="00713733" w:rsidP="00713733">
      <w:pPr>
        <w:widowControl w:val="0"/>
        <w:suppressAutoHyphens/>
        <w:ind w:firstLine="851"/>
        <w:jc w:val="both"/>
        <w:rPr>
          <w:sz w:val="28"/>
          <w:szCs w:val="28"/>
          <w:lang w:eastAsia="ar-SA" w:bidi="en-US"/>
        </w:rPr>
      </w:pPr>
      <w:r w:rsidRPr="00713733">
        <w:rPr>
          <w:sz w:val="28"/>
          <w:szCs w:val="28"/>
          <w:lang w:eastAsia="ar-SA" w:bidi="en-US"/>
        </w:rPr>
        <w:t xml:space="preserve">Внешние транспортные связи Вышнереутчанского сельсовета осуществляются автомобильным  транспортом. </w:t>
      </w:r>
    </w:p>
    <w:p w:rsidR="00713733" w:rsidRPr="00713733" w:rsidRDefault="00713733" w:rsidP="00713733">
      <w:pPr>
        <w:widowControl w:val="0"/>
        <w:suppressAutoHyphens/>
        <w:ind w:firstLine="851"/>
        <w:jc w:val="both"/>
        <w:rPr>
          <w:sz w:val="28"/>
          <w:szCs w:val="28"/>
          <w:lang w:eastAsia="ar-SA" w:bidi="en-US"/>
        </w:rPr>
      </w:pPr>
      <w:r w:rsidRPr="00713733">
        <w:rPr>
          <w:sz w:val="28"/>
          <w:szCs w:val="28"/>
          <w:lang w:eastAsia="ar-SA" w:bidi="en-US"/>
        </w:rPr>
        <w:t xml:space="preserve">Основной въезд на территорию </w:t>
      </w:r>
      <w:r w:rsidRPr="00713733">
        <w:rPr>
          <w:sz w:val="28"/>
          <w:szCs w:val="28"/>
        </w:rPr>
        <w:t>с. Верхний Реутец</w:t>
      </w:r>
      <w:r w:rsidRPr="00713733">
        <w:rPr>
          <w:sz w:val="28"/>
          <w:szCs w:val="28"/>
          <w:lang w:eastAsia="ar-SA" w:bidi="en-US"/>
        </w:rPr>
        <w:t xml:space="preserve"> осуществляется по</w:t>
      </w:r>
      <w:r w:rsidRPr="00713733">
        <w:rPr>
          <w:sz w:val="28"/>
          <w:szCs w:val="28"/>
        </w:rPr>
        <w:t xml:space="preserve"> автомобильной дороге межмуниципального значения "Крым"-Гахово</w:t>
      </w:r>
      <w:r w:rsidRPr="00713733">
        <w:rPr>
          <w:sz w:val="28"/>
          <w:szCs w:val="28"/>
          <w:lang w:eastAsia="ar-SA" w:bidi="en-US"/>
        </w:rPr>
        <w:t xml:space="preserve">. </w:t>
      </w:r>
    </w:p>
    <w:p w:rsidR="00713733" w:rsidRPr="00713733" w:rsidRDefault="00713733" w:rsidP="00713733">
      <w:pPr>
        <w:widowControl w:val="0"/>
        <w:suppressAutoHyphens/>
        <w:ind w:firstLine="851"/>
        <w:jc w:val="both"/>
        <w:rPr>
          <w:sz w:val="28"/>
          <w:szCs w:val="28"/>
        </w:rPr>
      </w:pPr>
      <w:r w:rsidRPr="00713733">
        <w:rPr>
          <w:sz w:val="28"/>
          <w:szCs w:val="28"/>
        </w:rPr>
        <w:t>Муниципальное образование газифицировано на 99%. Основным видом деятельности населения является сельское хозяйство.</w:t>
      </w:r>
    </w:p>
    <w:p w:rsidR="00713733" w:rsidRPr="00713733" w:rsidRDefault="00713733" w:rsidP="00713733">
      <w:pPr>
        <w:widowControl w:val="0"/>
        <w:suppressAutoHyphens/>
        <w:ind w:firstLine="851"/>
        <w:jc w:val="both"/>
        <w:rPr>
          <w:sz w:val="28"/>
          <w:szCs w:val="28"/>
        </w:rPr>
      </w:pPr>
      <w:r w:rsidRPr="00713733">
        <w:rPr>
          <w:sz w:val="28"/>
          <w:szCs w:val="28"/>
        </w:rPr>
        <w:t xml:space="preserve">Статус, состав и границы Муниципального образования «Вышнереутчанский сельсовет» установлены Уставом муниципального образования, принятым собранием депутатов Вышнереутчанского сельсовета. Административным центром сельсовета является с. Верхнее Реутец. В состав муниципального образования входит 30 населенных пунктов. </w:t>
      </w:r>
    </w:p>
    <w:p w:rsidR="00713733" w:rsidRPr="004330D3" w:rsidRDefault="00713733" w:rsidP="00713733">
      <w:pPr>
        <w:widowControl w:val="0"/>
        <w:tabs>
          <w:tab w:val="left" w:pos="3969"/>
        </w:tabs>
        <w:suppressAutoHyphens/>
        <w:ind w:firstLine="851"/>
        <w:jc w:val="both"/>
      </w:pPr>
      <w:r w:rsidRPr="00713733">
        <w:rPr>
          <w:sz w:val="28"/>
          <w:szCs w:val="28"/>
        </w:rPr>
        <w:t>Общая площадь земель в границах муниципального образования «Вышнереутчанский сельсовет» составляет 173,5 кв. км. Социально-экономическая активность сосредоточена в административном центре сельсовета.</w:t>
      </w:r>
    </w:p>
    <w:p w:rsidR="00713733" w:rsidRPr="004330D3" w:rsidRDefault="00713733" w:rsidP="00713733">
      <w:pPr>
        <w:widowControl w:val="0"/>
        <w:suppressAutoHyphens/>
        <w:ind w:left="-567" w:right="-425"/>
        <w:rPr>
          <w:sz w:val="28"/>
          <w:szCs w:val="28"/>
        </w:rPr>
      </w:pPr>
      <w:r>
        <w:rPr>
          <w:noProof/>
          <w:sz w:val="28"/>
          <w:szCs w:val="28"/>
        </w:rPr>
        <w:lastRenderedPageBreak/>
        <w:drawing>
          <wp:inline distT="0" distB="0" distL="0" distR="0">
            <wp:extent cx="6457950" cy="4105275"/>
            <wp:effectExtent l="19050" t="0" r="0" b="0"/>
            <wp:docPr id="1"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1"/>
                    <a:srcRect/>
                    <a:stretch>
                      <a:fillRect/>
                    </a:stretch>
                  </pic:blipFill>
                  <pic:spPr bwMode="auto">
                    <a:xfrm>
                      <a:off x="0" y="0"/>
                      <a:ext cx="6457950" cy="4105275"/>
                    </a:xfrm>
                    <a:prstGeom prst="rect">
                      <a:avLst/>
                    </a:prstGeom>
                    <a:noFill/>
                    <a:ln w="9525">
                      <a:noFill/>
                      <a:miter lim="800000"/>
                      <a:headEnd/>
                      <a:tailEnd/>
                    </a:ln>
                  </pic:spPr>
                </pic:pic>
              </a:graphicData>
            </a:graphic>
          </wp:inline>
        </w:drawing>
      </w:r>
    </w:p>
    <w:p w:rsidR="00713733" w:rsidRPr="004330D3" w:rsidRDefault="00713733" w:rsidP="00713733">
      <w:pPr>
        <w:pStyle w:val="af5"/>
        <w:suppressAutoHyphens/>
        <w:spacing w:line="360" w:lineRule="auto"/>
        <w:ind w:left="360" w:right="235" w:hanging="360"/>
        <w:jc w:val="center"/>
      </w:pPr>
      <w:r w:rsidRPr="004330D3">
        <w:t xml:space="preserve">Рис. Существующие границы муниципального образования </w:t>
      </w:r>
      <w:r>
        <w:t>Вышнереутчанский</w:t>
      </w:r>
      <w:r w:rsidRPr="004330D3">
        <w:t xml:space="preserve"> сельсовет.</w:t>
      </w:r>
    </w:p>
    <w:p w:rsidR="00713733" w:rsidRPr="00713733" w:rsidRDefault="00713733" w:rsidP="00713733">
      <w:pPr>
        <w:widowControl w:val="0"/>
        <w:suppressAutoHyphens/>
        <w:ind w:firstLine="709"/>
        <w:jc w:val="both"/>
        <w:rPr>
          <w:b/>
          <w:bCs/>
          <w:sz w:val="28"/>
          <w:szCs w:val="28"/>
        </w:rPr>
      </w:pPr>
      <w:bookmarkStart w:id="9" w:name="_Toc319411834"/>
      <w:r w:rsidRPr="00713733">
        <w:rPr>
          <w:b/>
          <w:bCs/>
          <w:sz w:val="28"/>
          <w:szCs w:val="28"/>
        </w:rPr>
        <w:t>Описание границ муниципального образования</w:t>
      </w:r>
      <w:bookmarkEnd w:id="9"/>
      <w:r w:rsidRPr="00713733">
        <w:rPr>
          <w:b/>
          <w:bCs/>
          <w:sz w:val="28"/>
          <w:szCs w:val="28"/>
        </w:rPr>
        <w:t>.</w:t>
      </w:r>
    </w:p>
    <w:p w:rsidR="00713733" w:rsidRPr="00713733" w:rsidRDefault="00713733" w:rsidP="00713733">
      <w:pPr>
        <w:widowControl w:val="0"/>
        <w:suppressAutoHyphens/>
        <w:ind w:firstLine="709"/>
        <w:jc w:val="both"/>
        <w:rPr>
          <w:color w:val="000000"/>
          <w:sz w:val="28"/>
          <w:szCs w:val="28"/>
        </w:rPr>
      </w:pPr>
      <w:bookmarkStart w:id="10" w:name="_Toc268263625"/>
      <w:bookmarkStart w:id="11" w:name="_Toc336507648"/>
      <w:r w:rsidRPr="00713733">
        <w:rPr>
          <w:color w:val="000000"/>
          <w:sz w:val="28"/>
          <w:szCs w:val="28"/>
        </w:rPr>
        <w:t>Муниципальное образование «Вышнереутчанский сельсовет» граничит с западной стороны с Большесолдатским районом, с северной стороны Гостомлянским сельсоветом и Высокским сельсоветом, с восточной стороны с Нижнереутчанским сельсоветом, с южной с Обоянским районом.</w:t>
      </w:r>
    </w:p>
    <w:p w:rsidR="00713733" w:rsidRPr="00713733" w:rsidRDefault="00713733" w:rsidP="00713733">
      <w:pPr>
        <w:pStyle w:val="af5"/>
        <w:suppressAutoHyphens/>
        <w:ind w:firstLine="709"/>
        <w:jc w:val="both"/>
        <w:rPr>
          <w:sz w:val="28"/>
          <w:szCs w:val="28"/>
        </w:rPr>
      </w:pPr>
      <w:r w:rsidRPr="00713733">
        <w:rPr>
          <w:sz w:val="28"/>
          <w:szCs w:val="28"/>
        </w:rPr>
        <w:t>Природные условия и ресурсы</w:t>
      </w:r>
      <w:bookmarkEnd w:id="10"/>
      <w:bookmarkEnd w:id="11"/>
      <w:r w:rsidRPr="00713733">
        <w:rPr>
          <w:sz w:val="28"/>
          <w:szCs w:val="28"/>
        </w:rPr>
        <w:t>.</w:t>
      </w:r>
    </w:p>
    <w:p w:rsidR="00713733" w:rsidRPr="00713733" w:rsidRDefault="00713733" w:rsidP="00713733">
      <w:pPr>
        <w:widowControl w:val="0"/>
        <w:suppressAutoHyphens/>
        <w:ind w:firstLine="709"/>
        <w:jc w:val="both"/>
        <w:rPr>
          <w:b/>
          <w:sz w:val="28"/>
          <w:szCs w:val="28"/>
        </w:rPr>
      </w:pPr>
      <w:bookmarkStart w:id="12" w:name="_Toc247965260"/>
      <w:bookmarkStart w:id="13" w:name="_Toc268263626"/>
      <w:r w:rsidRPr="00713733">
        <w:rPr>
          <w:b/>
          <w:sz w:val="28"/>
          <w:szCs w:val="28"/>
        </w:rPr>
        <w:t>Климатическая характеристика</w:t>
      </w:r>
      <w:bookmarkEnd w:id="12"/>
      <w:bookmarkEnd w:id="13"/>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713733" w:rsidRPr="00713733" w:rsidRDefault="00713733" w:rsidP="00713733">
      <w:pPr>
        <w:widowControl w:val="0"/>
        <w:suppressAutoHyphens/>
        <w:ind w:firstLine="709"/>
        <w:jc w:val="both"/>
        <w:rPr>
          <w:bCs/>
          <w:sz w:val="28"/>
          <w:szCs w:val="28"/>
          <w:lang w:bidi="en-US"/>
        </w:rPr>
      </w:pPr>
      <w:r w:rsidRPr="00713733">
        <w:rPr>
          <w:color w:val="000000"/>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lastRenderedPageBreak/>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 таблице ниже представлены климатические характеристики температурного режима.</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2</w:t>
      </w:r>
      <w:r w:rsidRPr="00713733">
        <w:rPr>
          <w:rFonts w:ascii="Times New Roman" w:hAnsi="Times New Roman"/>
          <w:color w:val="000000"/>
          <w:sz w:val="20"/>
          <w:szCs w:val="20"/>
        </w:rPr>
        <w:t>. Климатические характеристики.</w:t>
      </w:r>
    </w:p>
    <w:tbl>
      <w:tblPr>
        <w:tblW w:w="0" w:type="auto"/>
        <w:tblInd w:w="-7" w:type="dxa"/>
        <w:tblLayout w:type="fixed"/>
        <w:tblCellMar>
          <w:left w:w="40" w:type="dxa"/>
          <w:right w:w="40" w:type="dxa"/>
        </w:tblCellMar>
        <w:tblLook w:val="0000"/>
      </w:tblPr>
      <w:tblGrid>
        <w:gridCol w:w="7507"/>
        <w:gridCol w:w="1944"/>
      </w:tblGrid>
      <w:tr w:rsidR="00713733" w:rsidTr="005469CA">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Параметры</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Показатели</w:t>
            </w:r>
          </w:p>
        </w:tc>
      </w:tr>
      <w:tr w:rsidR="00713733" w:rsidTr="005469CA">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минимальная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- 37</w:t>
            </w:r>
          </w:p>
        </w:tc>
      </w:tr>
      <w:tr w:rsidR="00713733" w:rsidTr="005469CA">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максимальная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+ 40</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отопительного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- 1,9</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Продолжительность отопительного периода, суток</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228</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теплого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+ 27</w:t>
            </w:r>
          </w:p>
        </w:tc>
      </w:tr>
      <w:tr w:rsidR="00713733" w:rsidTr="005469CA">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холодного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- 15</w:t>
            </w:r>
          </w:p>
        </w:tc>
      </w:tr>
    </w:tbl>
    <w:p w:rsidR="00713733" w:rsidRPr="00713733" w:rsidRDefault="00713733" w:rsidP="00713733">
      <w:pPr>
        <w:widowControl w:val="0"/>
        <w:suppressAutoHyphens/>
        <w:ind w:firstLine="709"/>
        <w:jc w:val="both"/>
        <w:rPr>
          <w:bCs/>
          <w:sz w:val="28"/>
          <w:szCs w:val="28"/>
          <w:lang w:bidi="en-US"/>
        </w:rPr>
      </w:pPr>
      <w:r w:rsidRPr="00713733">
        <w:rPr>
          <w:b/>
          <w:bCs/>
          <w:sz w:val="28"/>
          <w:szCs w:val="28"/>
          <w:lang w:bidi="en-US"/>
        </w:rPr>
        <w:t>Осадки.</w:t>
      </w:r>
      <w:r w:rsidRPr="0071373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 xml:space="preserve">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lastRenderedPageBreak/>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Ветры в течение года переменных направлений (западные, юго-западные); их преобладающая скорость 2 - 5 м/с.</w:t>
      </w:r>
    </w:p>
    <w:p w:rsidR="00713733" w:rsidRDefault="00713733" w:rsidP="00713733">
      <w:pPr>
        <w:widowControl w:val="0"/>
        <w:suppressAutoHyphens/>
        <w:spacing w:line="360" w:lineRule="auto"/>
        <w:ind w:firstLine="567"/>
        <w:jc w:val="center"/>
        <w:rPr>
          <w:b/>
          <w:sz w:val="20"/>
          <w:szCs w:val="20"/>
        </w:rPr>
      </w:pPr>
      <w:r>
        <w:rPr>
          <w:noProof/>
          <w:color w:val="948A54"/>
          <w:sz w:val="28"/>
          <w:szCs w:val="28"/>
        </w:rPr>
        <w:drawing>
          <wp:inline distT="0" distB="0" distL="0" distR="0">
            <wp:extent cx="1657350" cy="1609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20993" t="12816" r="23891"/>
                    <a:stretch>
                      <a:fillRect/>
                    </a:stretch>
                  </pic:blipFill>
                  <pic:spPr bwMode="auto">
                    <a:xfrm>
                      <a:off x="0" y="0"/>
                      <a:ext cx="1657350" cy="1609725"/>
                    </a:xfrm>
                    <a:prstGeom prst="rect">
                      <a:avLst/>
                    </a:prstGeom>
                    <a:solidFill>
                      <a:srgbClr val="FFFFFF"/>
                    </a:solidFill>
                    <a:ln w="9525">
                      <a:noFill/>
                      <a:miter lim="800000"/>
                      <a:headEnd/>
                      <a:tailEnd/>
                    </a:ln>
                  </pic:spPr>
                </pic:pic>
              </a:graphicData>
            </a:graphic>
          </wp:inline>
        </w:drawing>
      </w:r>
    </w:p>
    <w:p w:rsidR="00713733" w:rsidRDefault="00713733" w:rsidP="00713733">
      <w:pPr>
        <w:widowControl w:val="0"/>
        <w:suppressAutoHyphens/>
        <w:spacing w:line="360" w:lineRule="auto"/>
        <w:ind w:firstLine="567"/>
        <w:jc w:val="center"/>
        <w:rPr>
          <w:bCs/>
          <w:lang w:bidi="en-US"/>
        </w:rPr>
      </w:pPr>
      <w:r>
        <w:rPr>
          <w:b/>
          <w:sz w:val="20"/>
          <w:szCs w:val="20"/>
        </w:rPr>
        <w:t>Рисунок.</w:t>
      </w:r>
      <w:r>
        <w:rPr>
          <w:sz w:val="20"/>
          <w:szCs w:val="20"/>
        </w:rPr>
        <w:t xml:space="preserve"> </w:t>
      </w:r>
      <w:r>
        <w:rPr>
          <w:b/>
          <w:sz w:val="20"/>
          <w:szCs w:val="20"/>
        </w:rPr>
        <w:t>Среднегодовая повторяемость (%) направлений ветра по кварталам</w:t>
      </w:r>
      <w:r>
        <w:rPr>
          <w:sz w:val="20"/>
          <w:szCs w:val="20"/>
        </w:rPr>
        <w:t>.</w:t>
      </w:r>
    </w:p>
    <w:p w:rsidR="00713733" w:rsidRPr="00713733" w:rsidRDefault="00713733" w:rsidP="00713733">
      <w:pPr>
        <w:widowControl w:val="0"/>
        <w:suppressAutoHyphens/>
        <w:ind w:firstLine="709"/>
        <w:jc w:val="both"/>
        <w:rPr>
          <w:color w:val="000000"/>
          <w:sz w:val="28"/>
          <w:szCs w:val="28"/>
        </w:rPr>
      </w:pPr>
      <w:r w:rsidRPr="0071373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3</w:t>
      </w:r>
      <w:r w:rsidRPr="00713733">
        <w:rPr>
          <w:rFonts w:ascii="Times New Roman" w:hAnsi="Times New Roman"/>
          <w:color w:val="000000"/>
          <w:sz w:val="20"/>
          <w:szCs w:val="20"/>
        </w:rPr>
        <w:t>. Скорость ветра.</w:t>
      </w:r>
    </w:p>
    <w:tbl>
      <w:tblPr>
        <w:tblW w:w="0" w:type="auto"/>
        <w:tblInd w:w="108" w:type="dxa"/>
        <w:tblLayout w:type="fixed"/>
        <w:tblLook w:val="0000"/>
      </w:tblPr>
      <w:tblGrid>
        <w:gridCol w:w="4652"/>
        <w:gridCol w:w="4930"/>
      </w:tblGrid>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Показатель</w:t>
            </w:r>
          </w:p>
        </w:tc>
      </w:tr>
      <w:tr w:rsidR="00713733" w:rsidTr="005469CA">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18 м/сек;</w:t>
            </w:r>
          </w:p>
        </w:tc>
      </w:tr>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21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22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23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24 м/сек.</w:t>
            </w:r>
          </w:p>
        </w:tc>
      </w:tr>
    </w:tbl>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713733" w:rsidRPr="00713733" w:rsidRDefault="00713733" w:rsidP="00713733">
      <w:pPr>
        <w:widowControl w:val="0"/>
        <w:suppressAutoHyphens/>
        <w:ind w:firstLine="709"/>
        <w:jc w:val="both"/>
        <w:rPr>
          <w:b/>
          <w:sz w:val="28"/>
          <w:szCs w:val="28"/>
        </w:rPr>
      </w:pPr>
      <w:r w:rsidRPr="00713733">
        <w:rPr>
          <w:bCs/>
          <w:sz w:val="28"/>
          <w:szCs w:val="28"/>
          <w:lang w:bidi="en-US"/>
        </w:rPr>
        <w:t xml:space="preserve">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w:t>
      </w:r>
      <w:r w:rsidRPr="00713733">
        <w:rPr>
          <w:bCs/>
          <w:sz w:val="28"/>
          <w:szCs w:val="28"/>
          <w:lang w:bidi="en-US"/>
        </w:rPr>
        <w:lastRenderedPageBreak/>
        <w:t>зимой.</w:t>
      </w:r>
    </w:p>
    <w:p w:rsidR="00713733" w:rsidRPr="00713733" w:rsidRDefault="00713733" w:rsidP="00713733">
      <w:pPr>
        <w:widowControl w:val="0"/>
        <w:suppressAutoHyphens/>
        <w:ind w:firstLine="709"/>
        <w:jc w:val="both"/>
        <w:rPr>
          <w:b/>
          <w:sz w:val="28"/>
          <w:szCs w:val="28"/>
        </w:rPr>
      </w:pPr>
      <w:r w:rsidRPr="00713733">
        <w:rPr>
          <w:b/>
          <w:sz w:val="28"/>
          <w:szCs w:val="28"/>
        </w:rPr>
        <w:t>Гидрография и ресурсы поверхностных вод.</w:t>
      </w:r>
    </w:p>
    <w:p w:rsidR="00713733" w:rsidRPr="00713733" w:rsidRDefault="00713733" w:rsidP="00713733">
      <w:pPr>
        <w:widowControl w:val="0"/>
        <w:suppressAutoHyphens/>
        <w:ind w:firstLine="709"/>
        <w:jc w:val="both"/>
        <w:rPr>
          <w:color w:val="000000"/>
          <w:sz w:val="28"/>
          <w:szCs w:val="28"/>
        </w:rPr>
      </w:pPr>
      <w:bookmarkStart w:id="14" w:name="_Toc268263629"/>
      <w:r w:rsidRPr="00713733">
        <w:rPr>
          <w:color w:val="000000"/>
          <w:sz w:val="28"/>
          <w:szCs w:val="28"/>
        </w:rPr>
        <w:t>Гидрографическая сеть Вышнереутчанского сельсовета представлена ручьем Реутец и ручьем Любач и прудами. Ручей Реутец является притоком реки Реут, которая является притоком реки Сейм. Ручей Любач является правобережным притоком реки Тихвинка. Протекает в центральной части муниципального образования.</w:t>
      </w:r>
    </w:p>
    <w:p w:rsidR="00713733" w:rsidRPr="00713733" w:rsidRDefault="00713733" w:rsidP="00713733">
      <w:pPr>
        <w:widowControl w:val="0"/>
        <w:suppressAutoHyphens/>
        <w:ind w:firstLine="709"/>
        <w:jc w:val="both"/>
        <w:rPr>
          <w:color w:val="000000"/>
          <w:sz w:val="28"/>
          <w:szCs w:val="28"/>
        </w:rPr>
      </w:pPr>
      <w:r w:rsidRPr="00713733">
        <w:rPr>
          <w:sz w:val="28"/>
          <w:szCs w:val="28"/>
        </w:rPr>
        <w:t>По режиму питания и стоку ручей</w:t>
      </w:r>
      <w:r w:rsidRPr="00713733">
        <w:rPr>
          <w:color w:val="000000"/>
          <w:sz w:val="28"/>
          <w:szCs w:val="28"/>
        </w:rPr>
        <w:t xml:space="preserve"> </w:t>
      </w:r>
      <w:r w:rsidRPr="00713733">
        <w:rPr>
          <w:sz w:val="28"/>
          <w:szCs w:val="28"/>
        </w:rPr>
        <w:t>полноводной весной и во время летних дождей, характеризуется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Вся пойма покрыта луговой растительностью. Ложе ручья илисто-глинистое, местами песчаное и торфянистое. Питается ручей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713733">
          <w:rPr>
            <w:color w:val="000000"/>
            <w:sz w:val="28"/>
            <w:szCs w:val="28"/>
          </w:rPr>
          <w:t>0,8 м</w:t>
        </w:r>
      </w:smartTag>
      <w:r w:rsidRPr="00713733">
        <w:rPr>
          <w:color w:val="000000"/>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713733">
          <w:rPr>
            <w:color w:val="000000"/>
            <w:sz w:val="28"/>
            <w:szCs w:val="28"/>
          </w:rPr>
          <w:t>6 м</w:t>
        </w:r>
      </w:smartTag>
      <w:r w:rsidRPr="00713733">
        <w:rPr>
          <w:color w:val="000000"/>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lastRenderedPageBreak/>
        <w:t>Величины амплитуды колебания высших уровней весеннего половодья в многолетнем разрезе в среднем составляет в среднем – 3,1м.</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 степени обеспеченности ресурсами поверхностных вод поселение отнесено к благоприятной зоне. </w:t>
      </w:r>
    </w:p>
    <w:p w:rsidR="00713733" w:rsidRPr="00713733" w:rsidRDefault="00713733" w:rsidP="00713733">
      <w:pPr>
        <w:widowControl w:val="0"/>
        <w:suppressAutoHyphens/>
        <w:ind w:firstLine="709"/>
        <w:jc w:val="both"/>
        <w:rPr>
          <w:b/>
          <w:sz w:val="28"/>
          <w:szCs w:val="28"/>
        </w:rPr>
      </w:pPr>
      <w:r w:rsidRPr="00713733">
        <w:rPr>
          <w:b/>
          <w:sz w:val="28"/>
          <w:szCs w:val="28"/>
        </w:rPr>
        <w:t>Почвы</w:t>
      </w:r>
      <w:bookmarkEnd w:id="14"/>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sz w:val="28"/>
          <w:szCs w:val="28"/>
        </w:rPr>
        <w:t xml:space="preserve">Почвенный покров представлен, главным образом, почвами черноземного типа, </w:t>
      </w:r>
      <w:r w:rsidRPr="00713733">
        <w:rPr>
          <w:color w:val="000000"/>
          <w:sz w:val="28"/>
          <w:szCs w:val="28"/>
        </w:rPr>
        <w:t xml:space="preserve">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Поймы рек заняты пойменными и аллювиальными почвами, а левая надпойменная терраса занята песчаными и супесчаными почвами.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Черноземы являются самыми плодородными, имеют большую мощность гумуса, хорошо выраженную зернистую структуру.</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Гидрогеологические условия.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четвертичного водоносного горизонта находится на глубине около </w:t>
      </w:r>
      <w:smartTag w:uri="urn:schemas-microsoft-com:office:smarttags" w:element="metricconverter">
        <w:smartTagPr>
          <w:attr w:name="ProductID" w:val="10 м"/>
        </w:smartTagPr>
        <w:r w:rsidRPr="00713733">
          <w:rPr>
            <w:sz w:val="28"/>
            <w:szCs w:val="28"/>
          </w:rPr>
          <w:t>10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Для питьевого водоснабжения при помощи буровых скважин четвертичный водоносный горизонт не рекомендуется, так как плохо защищен от поверхностного загрязнения.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Второй водоносный горизонт залегает в мергелях сантонского яруса и используется для водоснабжения буровых скважин, но вода мергелевского </w:t>
      </w:r>
      <w:r w:rsidRPr="00713733">
        <w:rPr>
          <w:sz w:val="28"/>
          <w:szCs w:val="28"/>
        </w:rPr>
        <w:lastRenderedPageBreak/>
        <w:t>водоносного горизонта имеет повышенное содержание железа.</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Третий водоносный горизонт находится на глубине около </w:t>
      </w:r>
      <w:smartTag w:uri="urn:schemas-microsoft-com:office:smarttags" w:element="metricconverter">
        <w:smartTagPr>
          <w:attr w:name="ProductID" w:val="200 м"/>
        </w:smartTagPr>
        <w:r w:rsidRPr="00713733">
          <w:rPr>
            <w:sz w:val="28"/>
            <w:szCs w:val="28"/>
          </w:rPr>
          <w:t>200 м</w:t>
        </w:r>
      </w:smartTag>
      <w:r w:rsidRPr="00713733">
        <w:rPr>
          <w:sz w:val="28"/>
          <w:szCs w:val="28"/>
        </w:rPr>
        <w:t xml:space="preserve"> в сеноман-альбских песках, мощностью 20-25м.</w:t>
      </w:r>
    </w:p>
    <w:p w:rsidR="00713733" w:rsidRPr="00713733" w:rsidRDefault="00713733" w:rsidP="00713733">
      <w:pPr>
        <w:widowControl w:val="0"/>
        <w:suppressAutoHyphens/>
        <w:ind w:firstLine="709"/>
        <w:jc w:val="both"/>
        <w:rPr>
          <w:b/>
          <w:sz w:val="28"/>
          <w:szCs w:val="28"/>
        </w:rPr>
      </w:pPr>
      <w:bookmarkStart w:id="15" w:name="_Toc268263630"/>
      <w:r w:rsidRPr="00713733">
        <w:rPr>
          <w:b/>
          <w:sz w:val="28"/>
          <w:szCs w:val="28"/>
        </w:rPr>
        <w:t>Геологическая характеристика</w:t>
      </w:r>
      <w:bookmarkEnd w:id="15"/>
      <w:r w:rsidRPr="00713733">
        <w:rPr>
          <w:b/>
          <w:sz w:val="28"/>
          <w:szCs w:val="28"/>
        </w:rPr>
        <w:t>.</w:t>
      </w:r>
    </w:p>
    <w:p w:rsidR="00713733" w:rsidRPr="00713733" w:rsidRDefault="00713733" w:rsidP="00713733">
      <w:pPr>
        <w:pStyle w:val="2f"/>
        <w:widowControl w:val="0"/>
        <w:suppressAutoHyphens/>
        <w:ind w:left="0" w:firstLine="709"/>
        <w:jc w:val="both"/>
        <w:rPr>
          <w:sz w:val="28"/>
          <w:szCs w:val="28"/>
        </w:rPr>
      </w:pPr>
      <w:bookmarkStart w:id="16" w:name="_Toc247965266"/>
      <w:bookmarkStart w:id="17" w:name="_Toc263086807"/>
      <w:r w:rsidRPr="00713733">
        <w:rPr>
          <w:spacing w:val="-1"/>
          <w:sz w:val="28"/>
          <w:szCs w:val="28"/>
        </w:rPr>
        <w:t>Территория Вышнереутчанского сельсовета расположена на Среднерусской возвышенности, в центрально-черноземной лесостепной зоне,</w:t>
      </w:r>
      <w:r w:rsidRPr="0071373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713733">
          <w:rPr>
            <w:sz w:val="28"/>
            <w:szCs w:val="28"/>
          </w:rPr>
          <w:t>1 м</w:t>
        </w:r>
      </w:smartTag>
      <w:r w:rsidRPr="00713733">
        <w:rPr>
          <w:sz w:val="28"/>
          <w:szCs w:val="28"/>
        </w:rPr>
        <w:t>., бурым непросадочным суглинком с мощностью 0,5-</w:t>
      </w:r>
      <w:smartTag w:uri="urn:schemas-microsoft-com:office:smarttags" w:element="metricconverter">
        <w:smartTagPr>
          <w:attr w:name="ProductID" w:val="2,0 м"/>
        </w:smartTagPr>
        <w:r w:rsidRPr="00713733">
          <w:rPr>
            <w:sz w:val="28"/>
            <w:szCs w:val="28"/>
          </w:rPr>
          <w:t>2,0 м</w:t>
        </w:r>
      </w:smartTag>
      <w:r w:rsidRPr="0071373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713733">
          <w:rPr>
            <w:sz w:val="28"/>
            <w:szCs w:val="28"/>
          </w:rPr>
          <w:t>70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Грунтовые воды встречены на глубине 9,5-</w:t>
      </w:r>
      <w:smartTag w:uri="urn:schemas-microsoft-com:office:smarttags" w:element="metricconverter">
        <w:smartTagPr>
          <w:attr w:name="ProductID" w:val="19,0 м"/>
        </w:smartTagPr>
        <w:r w:rsidRPr="00713733">
          <w:rPr>
            <w:sz w:val="28"/>
            <w:szCs w:val="28"/>
          </w:rPr>
          <w:t>19,0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Территория </w:t>
      </w:r>
      <w:r w:rsidRPr="00713733">
        <w:rPr>
          <w:spacing w:val="-1"/>
          <w:sz w:val="28"/>
          <w:szCs w:val="28"/>
        </w:rPr>
        <w:t xml:space="preserve">муниципального образования «Вышнереутчанский </w:t>
      </w:r>
      <w:r w:rsidRPr="00713733">
        <w:rPr>
          <w:sz w:val="28"/>
          <w:szCs w:val="28"/>
        </w:rPr>
        <w:t>сельсовет» не является сейсмоактивной.</w:t>
      </w:r>
    </w:p>
    <w:p w:rsidR="00713733" w:rsidRPr="00713733" w:rsidRDefault="00713733" w:rsidP="00713733">
      <w:pPr>
        <w:widowControl w:val="0"/>
        <w:suppressAutoHyphens/>
        <w:ind w:firstLine="709"/>
        <w:jc w:val="both"/>
        <w:rPr>
          <w:color w:val="000000"/>
          <w:sz w:val="28"/>
          <w:szCs w:val="28"/>
        </w:rPr>
      </w:pPr>
      <w:r w:rsidRPr="00713733">
        <w:rPr>
          <w:b/>
          <w:sz w:val="28"/>
          <w:szCs w:val="28"/>
        </w:rPr>
        <w:t>Лесн</w:t>
      </w:r>
      <w:bookmarkEnd w:id="16"/>
      <w:bookmarkEnd w:id="17"/>
      <w:r w:rsidRPr="00713733">
        <w:rPr>
          <w:b/>
          <w:sz w:val="28"/>
          <w:szCs w:val="28"/>
        </w:rPr>
        <w:t>ые ресурсы</w:t>
      </w:r>
      <w:r w:rsidRPr="00713733">
        <w:rPr>
          <w:b/>
          <w:color w:val="000000"/>
          <w:sz w:val="28"/>
          <w:szCs w:val="28"/>
        </w:rPr>
        <w:t xml:space="preserve"> и растительный мир.</w:t>
      </w:r>
      <w:r w:rsidRPr="00713733">
        <w:rPr>
          <w:color w:val="000000"/>
          <w:sz w:val="28"/>
          <w:szCs w:val="28"/>
        </w:rPr>
        <w:t xml:space="preserve"> </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Территория муниципального образования «Вышнереутчанский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 xml:space="preserve">Леса украшают нашу землю, являются верными друзьями человека, собирают и хранят влагу, смягчают климат, а значит, помогают бороться за </w:t>
      </w:r>
      <w:r w:rsidRPr="00713733">
        <w:rPr>
          <w:rFonts w:ascii="Times New Roman" w:hAnsi="Times New Roman" w:cs="Times New Roman"/>
          <w:color w:val="000000"/>
          <w:sz w:val="28"/>
          <w:szCs w:val="28"/>
        </w:rPr>
        <w:lastRenderedPageBreak/>
        <w:t>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Фитонциды соснового леса убивают почти все болезнетворные микробы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поймах наших рек широко распространены ивняки.</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Среди болотной и водной растительности преобладает камыш, тростник, рогоз, хвощ, стрелолист, осока, ситник, кувшинка, ряска, манник водяной и кукушкин лён.</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b/>
          <w:sz w:val="28"/>
          <w:szCs w:val="28"/>
        </w:rPr>
      </w:pPr>
      <w:r w:rsidRPr="00713733">
        <w:rPr>
          <w:rFonts w:ascii="Times New Roman" w:hAnsi="Times New Roman" w:cs="Times New Roman"/>
          <w:color w:val="000000"/>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713733" w:rsidRPr="00713733" w:rsidRDefault="00713733" w:rsidP="00713733">
      <w:pPr>
        <w:widowControl w:val="0"/>
        <w:suppressAutoHyphens/>
        <w:ind w:firstLine="709"/>
        <w:jc w:val="both"/>
        <w:rPr>
          <w:b/>
          <w:sz w:val="28"/>
          <w:szCs w:val="28"/>
        </w:rPr>
      </w:pPr>
      <w:r w:rsidRPr="00713733">
        <w:rPr>
          <w:b/>
          <w:sz w:val="28"/>
          <w:szCs w:val="28"/>
        </w:rPr>
        <w:t>Рельеф.</w:t>
      </w:r>
    </w:p>
    <w:p w:rsidR="00713733" w:rsidRPr="00713733" w:rsidRDefault="00713733" w:rsidP="00713733">
      <w:pPr>
        <w:widowControl w:val="0"/>
        <w:suppressAutoHyphens/>
        <w:ind w:firstLine="709"/>
        <w:jc w:val="both"/>
        <w:rPr>
          <w:b/>
          <w:sz w:val="28"/>
          <w:szCs w:val="28"/>
        </w:rPr>
      </w:pPr>
      <w:r w:rsidRPr="00713733">
        <w:rPr>
          <w:sz w:val="28"/>
          <w:szCs w:val="28"/>
        </w:rPr>
        <w:t>Территория сельсовета расположена в лесостепной зоне, надпойменных террасах рек Реутец и Любач, в зоне её водосбора. Местность со средним перепадом высот, в отметках 176,8 на уровне меженя р. Реутец – 204,8 с подъёмом от пойменной части реки в северном и южном направлении.</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713733" w:rsidRPr="00713733" w:rsidRDefault="00713733" w:rsidP="00B7019D">
      <w:pPr>
        <w:pStyle w:val="af3"/>
        <w:widowControl w:val="0"/>
        <w:shd w:val="clear" w:color="auto" w:fill="FFFFFF"/>
        <w:suppressAutoHyphens/>
        <w:spacing w:before="0" w:beforeAutospacing="0" w:after="0" w:afterAutospacing="0"/>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 xml:space="preserve">           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Днища балок ясно выражены, часто размыты. Переход склонов водоразделов в поймы рек и ручьев резкий.</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Микрорельеф на водоразделах выражен незначительно, на надпойменных террасах встречаются суффозионные просадки.</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Полезные ископаемые.</w:t>
      </w:r>
    </w:p>
    <w:p w:rsidR="00713733" w:rsidRPr="00713733" w:rsidRDefault="00713733" w:rsidP="00B7019D">
      <w:pPr>
        <w:widowControl w:val="0"/>
        <w:shd w:val="clear" w:color="auto" w:fill="FFFFFF"/>
        <w:suppressAutoHyphens/>
        <w:ind w:firstLine="709"/>
        <w:jc w:val="both"/>
        <w:rPr>
          <w:sz w:val="28"/>
          <w:szCs w:val="28"/>
        </w:rPr>
      </w:pPr>
      <w:r w:rsidRPr="00713733">
        <w:rPr>
          <w:sz w:val="28"/>
          <w:szCs w:val="28"/>
        </w:rPr>
        <w:t xml:space="preserve">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w:t>
      </w:r>
      <w:r w:rsidRPr="00713733">
        <w:rPr>
          <w:color w:val="000000"/>
          <w:sz w:val="28"/>
          <w:szCs w:val="28"/>
        </w:rPr>
        <w:t>полезных ископаемых</w:t>
      </w:r>
      <w:r w:rsidRPr="00713733">
        <w:rPr>
          <w:sz w:val="28"/>
          <w:szCs w:val="28"/>
        </w:rPr>
        <w:t>.</w:t>
      </w:r>
    </w:p>
    <w:p w:rsidR="00713733" w:rsidRPr="00713733" w:rsidRDefault="00713733" w:rsidP="00713733">
      <w:pPr>
        <w:widowControl w:val="0"/>
        <w:shd w:val="clear" w:color="auto" w:fill="FFFFFF"/>
        <w:suppressAutoHyphens/>
        <w:ind w:firstLine="709"/>
        <w:rPr>
          <w:b/>
          <w:sz w:val="28"/>
          <w:szCs w:val="28"/>
        </w:rPr>
      </w:pPr>
      <w:r w:rsidRPr="00713733">
        <w:rPr>
          <w:b/>
          <w:sz w:val="28"/>
          <w:szCs w:val="28"/>
        </w:rPr>
        <w:lastRenderedPageBreak/>
        <w:t>Инженерно-строительная характеристика.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 xml:space="preserve">Вторая группа – территории благоприятные для строительства. Это вся остальная территория Вышнереутчанского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713733">
          <w:rPr>
            <w:rFonts w:ascii="Times New Roman" w:hAnsi="Times New Roman"/>
            <w:sz w:val="28"/>
            <w:szCs w:val="28"/>
          </w:rPr>
          <w:t>2 м</w:t>
        </w:r>
      </w:smartTag>
      <w:r w:rsidRPr="0071373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По схематической карте климатического районирования для строительства на территории России, Вышнереутчанский сельсовет отнесен к району – II, подрайону – IIВ.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С учетом вышеизложенного можно сделать вывод, что территория сельсовета является благоприятной для строительства.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b/>
          <w:sz w:val="28"/>
          <w:szCs w:val="28"/>
        </w:rPr>
        <w:t>Условия застройки площадей залегания полезных ископаемых.</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(в ред. Федерального закона от 02.01.2000 № 20-ФЗ).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(в ред. Федеральных законов от 30.12.2008 № 309-ФЗ, от 18.07.2011 № 224-ФЗ, от 28.07.2012 № 133-ФЗ).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 xml:space="preserve">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w:t>
      </w:r>
      <w:r w:rsidRPr="00713733">
        <w:rPr>
          <w:rFonts w:ascii="Times New Roman" w:eastAsia="Calibri" w:hAnsi="Times New Roman" w:cs="Times New Roman"/>
          <w:kern w:val="1"/>
          <w:sz w:val="28"/>
          <w:szCs w:val="28"/>
        </w:rPr>
        <w:lastRenderedPageBreak/>
        <w:t>Российской Федерации о налогах и сборах (часть четвертая введена Федеральным законом от 27.12.2009 № 374-ФЗ).</w:t>
      </w:r>
    </w:p>
    <w:p w:rsidR="00C21C62" w:rsidRDefault="00713733" w:rsidP="00713733">
      <w:pPr>
        <w:ind w:firstLine="709"/>
        <w:jc w:val="both"/>
        <w:outlineLvl w:val="0"/>
        <w:rPr>
          <w:sz w:val="28"/>
          <w:szCs w:val="28"/>
        </w:rPr>
      </w:pPr>
      <w:r w:rsidRPr="00713733">
        <w:rPr>
          <w:rFonts w:eastAsia="Calibri"/>
          <w:kern w:val="1"/>
          <w:sz w:val="28"/>
          <w:szCs w:val="28"/>
        </w:rPr>
        <w:t>Таким образом, при планировании зон градостроительного и промышленного освоения территории необходимо получить сведения об отсутствии месторождений полезных ископаемых в Отделе геологии и лицензирования по Белгородской и Курской областям департамента по недропользованию по ЦФО.</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6A3C3D">
        <w:rPr>
          <w:b/>
          <w:sz w:val="28"/>
          <w:szCs w:val="28"/>
        </w:rPr>
        <w:t>Вышнереутчанского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97557A" w:rsidRPr="0097557A" w:rsidRDefault="0097557A" w:rsidP="00236BB5">
      <w:pPr>
        <w:ind w:firstLine="709"/>
        <w:jc w:val="both"/>
        <w:rPr>
          <w:sz w:val="28"/>
          <w:szCs w:val="28"/>
        </w:rPr>
      </w:pPr>
      <w:r w:rsidRPr="0097557A">
        <w:rPr>
          <w:sz w:val="28"/>
          <w:szCs w:val="28"/>
        </w:rPr>
        <w:t>Вышнереутчанский сельсовет полностью наследует демографическую ситуацию, сложившуюся в Курской области.</w:t>
      </w:r>
    </w:p>
    <w:p w:rsidR="00236BB5" w:rsidRPr="00FB7DF5" w:rsidRDefault="006A3C3D" w:rsidP="00236BB5">
      <w:pPr>
        <w:ind w:firstLine="709"/>
        <w:jc w:val="both"/>
        <w:rPr>
          <w:sz w:val="28"/>
          <w:szCs w:val="28"/>
        </w:rPr>
      </w:pPr>
      <w:r>
        <w:rPr>
          <w:sz w:val="28"/>
          <w:szCs w:val="28"/>
        </w:rPr>
        <w:t>Вышнереутчанский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w:t>
      </w:r>
      <w:r w:rsidR="00B7019D" w:rsidRPr="00B7019D">
        <w:rPr>
          <w:sz w:val="28"/>
          <w:szCs w:val="28"/>
        </w:rPr>
        <w:t>более стабильной динамикой</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6A3C3D">
        <w:rPr>
          <w:sz w:val="28"/>
          <w:szCs w:val="28"/>
        </w:rPr>
        <w:lastRenderedPageBreak/>
        <w:t>Вышнереутчанского</w:t>
      </w:r>
      <w:r w:rsidRPr="002A361A">
        <w:rPr>
          <w:sz w:val="28"/>
          <w:szCs w:val="28"/>
        </w:rPr>
        <w:t xml:space="preserve"> сельсовета.</w:t>
      </w:r>
    </w:p>
    <w:p w:rsidR="00236BB5" w:rsidRPr="00FB7DF5" w:rsidRDefault="0097557A" w:rsidP="00236BB5">
      <w:pPr>
        <w:ind w:firstLine="709"/>
        <w:jc w:val="both"/>
        <w:rPr>
          <w:sz w:val="28"/>
          <w:szCs w:val="28"/>
        </w:rPr>
      </w:pPr>
      <w:r>
        <w:rPr>
          <w:sz w:val="28"/>
          <w:szCs w:val="28"/>
        </w:rPr>
        <w:t>В</w:t>
      </w:r>
      <w:r w:rsidR="00236BB5" w:rsidRPr="00FB7DF5">
        <w:rPr>
          <w:sz w:val="28"/>
          <w:szCs w:val="28"/>
        </w:rPr>
        <w:t xml:space="preserve">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97557A" w:rsidP="00236BB5">
      <w:pPr>
        <w:ind w:firstLine="709"/>
        <w:jc w:val="both"/>
        <w:rPr>
          <w:sz w:val="28"/>
          <w:szCs w:val="28"/>
        </w:rPr>
      </w:pPr>
      <w:r w:rsidRPr="0097557A">
        <w:rPr>
          <w:sz w:val="28"/>
          <w:szCs w:val="28"/>
        </w:rPr>
        <w:t>Для Вышнереутчанского сельсовета, как и для</w:t>
      </w:r>
      <w:r w:rsidR="00236BB5" w:rsidRPr="00FB7DF5">
        <w:rPr>
          <w:sz w:val="28"/>
          <w:szCs w:val="28"/>
        </w:rPr>
        <w:t xml:space="preserve">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B7019D" w:rsidRPr="00B7019D" w:rsidRDefault="00B7019D"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r w:rsidRPr="00B7019D">
        <w:rPr>
          <w:rFonts w:ascii="Times New Roman" w:hAnsi="Times New Roman" w:cs="Times New Roman"/>
          <w:bCs/>
          <w:sz w:val="28"/>
          <w:szCs w:val="28"/>
        </w:rPr>
        <w:t>Общая чи</w:t>
      </w:r>
      <w:r w:rsidRPr="00B7019D">
        <w:rPr>
          <w:rFonts w:ascii="Times New Roman" w:hAnsi="Times New Roman" w:cs="Times New Roman"/>
          <w:sz w:val="28"/>
          <w:szCs w:val="28"/>
        </w:rPr>
        <w:t>сленность населения, проживающего на сегодняшний день в Вышнереутчанском сельсовете, составляет 1</w:t>
      </w:r>
      <w:r>
        <w:rPr>
          <w:rFonts w:ascii="Times New Roman" w:hAnsi="Times New Roman" w:cs="Times New Roman"/>
          <w:sz w:val="28"/>
          <w:szCs w:val="28"/>
        </w:rPr>
        <w:t>710</w:t>
      </w:r>
      <w:r w:rsidRPr="00B7019D">
        <w:rPr>
          <w:rFonts w:ascii="Times New Roman" w:hAnsi="Times New Roman" w:cs="Times New Roman"/>
          <w:sz w:val="28"/>
          <w:szCs w:val="28"/>
        </w:rPr>
        <w:t xml:space="preserve"> человек или 8,8 % жителей Медвенского района. Средний состав семьи – 2 человека. Динамика численности населения приведена ниже в таблице.</w:t>
      </w:r>
    </w:p>
    <w:p w:rsidR="00B7019D" w:rsidRDefault="00B7019D" w:rsidP="00B7019D">
      <w:pPr>
        <w:widowControl w:val="0"/>
        <w:suppressAutoHyphens/>
        <w:spacing w:line="360" w:lineRule="auto"/>
        <w:rPr>
          <w:b/>
          <w:sz w:val="20"/>
          <w:szCs w:val="20"/>
        </w:rPr>
      </w:pPr>
      <w:r>
        <w:rPr>
          <w:b/>
          <w:sz w:val="20"/>
          <w:szCs w:val="20"/>
        </w:rPr>
        <w:t>Таблицы</w:t>
      </w:r>
      <w:r w:rsidR="006D6CED">
        <w:rPr>
          <w:b/>
          <w:sz w:val="20"/>
          <w:szCs w:val="20"/>
        </w:rPr>
        <w:t xml:space="preserve"> 4</w:t>
      </w:r>
      <w:r w:rsidRPr="00037A85">
        <w:rPr>
          <w:b/>
          <w:sz w:val="20"/>
          <w:szCs w:val="20"/>
        </w:rPr>
        <w:t>. Сведения о населении муниципального образования (по населенным пунктам).</w:t>
      </w:r>
    </w:p>
    <w:tbl>
      <w:tblPr>
        <w:tblW w:w="9851" w:type="dxa"/>
        <w:tblInd w:w="-30" w:type="dxa"/>
        <w:tblLayout w:type="fixed"/>
        <w:tblCellMar>
          <w:left w:w="10" w:type="dxa"/>
          <w:right w:w="10" w:type="dxa"/>
        </w:tblCellMar>
        <w:tblLook w:val="0000"/>
      </w:tblPr>
      <w:tblGrid>
        <w:gridCol w:w="595"/>
        <w:gridCol w:w="2372"/>
        <w:gridCol w:w="1291"/>
        <w:gridCol w:w="1401"/>
        <w:gridCol w:w="1431"/>
        <w:gridCol w:w="1266"/>
        <w:gridCol w:w="1495"/>
      </w:tblGrid>
      <w:tr w:rsidR="00B7019D" w:rsidTr="005469CA">
        <w:trPr>
          <w:trHeight w:val="460"/>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color w:val="000000"/>
                <w:spacing w:val="10"/>
                <w:kern w:val="1"/>
                <w:sz w:val="20"/>
                <w:szCs w:val="20"/>
              </w:rPr>
            </w:pPr>
            <w:r>
              <w:rPr>
                <w:color w:val="000000"/>
                <w:spacing w:val="10"/>
                <w:kern w:val="1"/>
                <w:sz w:val="20"/>
                <w:szCs w:val="20"/>
              </w:rPr>
              <w:t>№</w:t>
            </w:r>
          </w:p>
          <w:p w:rsidR="00B7019D" w:rsidRDefault="00B7019D" w:rsidP="005469CA">
            <w:pPr>
              <w:widowControl w:val="0"/>
              <w:suppressAutoHyphens/>
              <w:jc w:val="center"/>
              <w:rPr>
                <w:color w:val="000000"/>
                <w:kern w:val="1"/>
                <w:sz w:val="20"/>
                <w:szCs w:val="20"/>
              </w:rPr>
            </w:pPr>
            <w:r>
              <w:rPr>
                <w:color w:val="000000"/>
                <w:kern w:val="1"/>
                <w:sz w:val="20"/>
                <w:szCs w:val="20"/>
              </w:rPr>
              <w:t>п/п</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Численность по населенным пунктам</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Всего</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Мужчины</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40"/>
              <w:jc w:val="center"/>
              <w:rPr>
                <w:b/>
                <w:bCs/>
                <w:color w:val="000000"/>
                <w:kern w:val="1"/>
                <w:sz w:val="20"/>
                <w:szCs w:val="20"/>
              </w:rPr>
            </w:pPr>
            <w:r>
              <w:rPr>
                <w:b/>
                <w:bCs/>
                <w:color w:val="000000"/>
                <w:kern w:val="1"/>
                <w:sz w:val="20"/>
                <w:szCs w:val="20"/>
              </w:rPr>
              <w:t>Женщины</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b/>
                <w:bCs/>
                <w:color w:val="000000"/>
                <w:kern w:val="1"/>
                <w:sz w:val="20"/>
                <w:szCs w:val="20"/>
              </w:rPr>
            </w:pPr>
            <w:r>
              <w:rPr>
                <w:b/>
                <w:bCs/>
                <w:color w:val="000000"/>
                <w:kern w:val="1"/>
                <w:sz w:val="20"/>
                <w:szCs w:val="20"/>
              </w:rPr>
              <w:t>Дети от 0 до 18 лет</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Пенсионеры</w:t>
            </w:r>
          </w:p>
        </w:tc>
      </w:tr>
      <w:tr w:rsidR="00B7019D" w:rsidTr="005469CA">
        <w:trPr>
          <w:trHeight w:val="277"/>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с. Верхний Реутец</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738</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340</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398</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97</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229</w:t>
            </w:r>
          </w:p>
        </w:tc>
      </w:tr>
      <w:tr w:rsidR="00B7019D" w:rsidTr="005469CA">
        <w:trPr>
          <w:trHeight w:val="282"/>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Горки</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12</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r>
      <w:tr w:rsidR="00B7019D" w:rsidTr="005469CA">
        <w:trPr>
          <w:trHeight w:val="271"/>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Заегорьевский</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Замаленький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5</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Ивановка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21</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6</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Карташовка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11</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7</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sidRPr="00A43AEE">
              <w:rPr>
                <w:sz w:val="20"/>
                <w:szCs w:val="20"/>
              </w:rPr>
              <w:t>х. Птина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sidRPr="00A43AEE">
              <w:rPr>
                <w:sz w:val="20"/>
                <w:szCs w:val="20"/>
              </w:rPr>
              <w:t>п. Реутчанский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182</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112</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70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58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п. Любач</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222</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128</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94</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r>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r w:rsidRPr="007814CD">
              <w:rPr>
                <w:sz w:val="20"/>
                <w:szCs w:val="20"/>
              </w:rPr>
              <w:t>9</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Ванино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14</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4</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11</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Гахово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167</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84</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14</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r w:rsidRPr="007814CD">
              <w:rPr>
                <w:sz w:val="20"/>
                <w:szCs w:val="20"/>
              </w:rPr>
              <w:t>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12</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Гольевка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8</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3</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5</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4</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13</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Звягинцево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14</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Кореневка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18</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5</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15</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Кофановка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7</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16</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16</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Красный Май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17</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Курасы</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19</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9</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18</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1-й Липовец</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175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69</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106</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2</w:t>
            </w:r>
            <w:r>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r w:rsidRPr="007814CD">
              <w:rPr>
                <w:sz w:val="20"/>
                <w:szCs w:val="20"/>
              </w:rPr>
              <w:t>1</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2-й Липовец</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23</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Мерцаловка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40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25</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12</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15</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21</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Покровский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2</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22</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Поляна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23</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Пустое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4</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2</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lastRenderedPageBreak/>
              <w:t>24</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Рожновка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25</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Рязанцевка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12</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26</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Средний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27</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Степь</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28</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Степь</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Степь-Хмелевое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Широкое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r>
      <w:tr w:rsidR="00B7019D" w:rsidTr="005469CA">
        <w:trPr>
          <w:trHeight w:val="285"/>
        </w:trPr>
        <w:tc>
          <w:tcPr>
            <w:tcW w:w="2967" w:type="dxa"/>
            <w:gridSpan w:val="2"/>
            <w:tcBorders>
              <w:top w:val="single" w:sz="4" w:space="0" w:color="000000"/>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ИТОГО:</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1710</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828</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882</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232</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626</w:t>
            </w:r>
          </w:p>
        </w:tc>
      </w:tr>
    </w:tbl>
    <w:p w:rsidR="00B7019D" w:rsidRPr="00037A85" w:rsidRDefault="00B7019D" w:rsidP="00B7019D">
      <w:pPr>
        <w:widowControl w:val="0"/>
        <w:suppressAutoHyphens/>
        <w:spacing w:line="360" w:lineRule="auto"/>
        <w:rPr>
          <w:b/>
          <w:sz w:val="20"/>
          <w:szCs w:val="20"/>
        </w:rPr>
      </w:pPr>
    </w:p>
    <w:p w:rsidR="00B7019D" w:rsidRPr="00E2186E" w:rsidRDefault="00B7019D" w:rsidP="00B7019D">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5</w:t>
      </w:r>
      <w:r w:rsidRPr="00E2186E">
        <w:rPr>
          <w:b/>
          <w:bCs/>
          <w:sz w:val="20"/>
          <w:szCs w:val="20"/>
        </w:rPr>
        <w:t>. Сведения о населении муниципального образов</w:t>
      </w:r>
      <w:r>
        <w:rPr>
          <w:b/>
          <w:bCs/>
          <w:sz w:val="20"/>
          <w:szCs w:val="20"/>
        </w:rPr>
        <w:t xml:space="preserve">ания (по населенным </w:t>
      </w:r>
      <w:r w:rsidR="0097557A">
        <w:rPr>
          <w:b/>
          <w:bCs/>
          <w:sz w:val="20"/>
          <w:szCs w:val="20"/>
        </w:rPr>
        <w:t>пунктам) на 2023</w:t>
      </w:r>
      <w:r>
        <w:rPr>
          <w:b/>
          <w:bCs/>
          <w:sz w:val="20"/>
          <w:szCs w:val="20"/>
        </w:rPr>
        <w:t>г</w:t>
      </w:r>
    </w:p>
    <w:tbl>
      <w:tblPr>
        <w:tblW w:w="9636" w:type="dxa"/>
        <w:tblInd w:w="-32" w:type="dxa"/>
        <w:tblLayout w:type="fixed"/>
        <w:tblLook w:val="0000"/>
      </w:tblPr>
      <w:tblGrid>
        <w:gridCol w:w="561"/>
        <w:gridCol w:w="2779"/>
        <w:gridCol w:w="1403"/>
        <w:gridCol w:w="2056"/>
        <w:gridCol w:w="1124"/>
        <w:gridCol w:w="1713"/>
      </w:tblGrid>
      <w:tr w:rsidR="00B7019D" w:rsidRPr="0013555A" w:rsidTr="005469CA">
        <w:trPr>
          <w:cantSplit/>
        </w:trPr>
        <w:tc>
          <w:tcPr>
            <w:tcW w:w="561"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w:t>
            </w:r>
          </w:p>
          <w:p w:rsidR="00B7019D" w:rsidRPr="0013555A" w:rsidRDefault="00B7019D" w:rsidP="005469CA">
            <w:pPr>
              <w:widowControl w:val="0"/>
              <w:suppressAutoHyphens/>
              <w:jc w:val="center"/>
              <w:rPr>
                <w:b/>
                <w:sz w:val="20"/>
                <w:szCs w:val="20"/>
              </w:rPr>
            </w:pPr>
            <w:r w:rsidRPr="0013555A">
              <w:rPr>
                <w:b/>
                <w:sz w:val="20"/>
                <w:szCs w:val="20"/>
              </w:rPr>
              <w:t>п/п</w:t>
            </w:r>
          </w:p>
        </w:tc>
        <w:tc>
          <w:tcPr>
            <w:tcW w:w="2779"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Наименование населенного пункта</w:t>
            </w:r>
          </w:p>
        </w:tc>
        <w:tc>
          <w:tcPr>
            <w:tcW w:w="3459" w:type="dxa"/>
            <w:gridSpan w:val="2"/>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Удаленность (км.)</w:t>
            </w:r>
          </w:p>
        </w:tc>
        <w:tc>
          <w:tcPr>
            <w:tcW w:w="1124"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Число</w:t>
            </w:r>
          </w:p>
          <w:p w:rsidR="00B7019D" w:rsidRPr="0013555A" w:rsidRDefault="00B7019D" w:rsidP="005469CA">
            <w:pPr>
              <w:widowControl w:val="0"/>
              <w:suppressAutoHyphens/>
              <w:jc w:val="center"/>
              <w:rPr>
                <w:b/>
                <w:sz w:val="20"/>
                <w:szCs w:val="20"/>
              </w:rPr>
            </w:pPr>
            <w:r w:rsidRPr="0013555A">
              <w:rPr>
                <w:b/>
                <w:sz w:val="20"/>
                <w:szCs w:val="20"/>
              </w:rPr>
              <w:t>дворов (домов)</w:t>
            </w:r>
          </w:p>
        </w:tc>
        <w:tc>
          <w:tcPr>
            <w:tcW w:w="1713" w:type="dxa"/>
            <w:vMerge w:val="restart"/>
            <w:tcBorders>
              <w:top w:val="single" w:sz="4" w:space="0" w:color="000000"/>
              <w:left w:val="single" w:sz="4" w:space="0" w:color="000000"/>
              <w:righ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Общая</w:t>
            </w:r>
          </w:p>
          <w:p w:rsidR="00B7019D" w:rsidRPr="0013555A" w:rsidRDefault="00B7019D" w:rsidP="005469CA">
            <w:pPr>
              <w:widowControl w:val="0"/>
              <w:suppressAutoHyphens/>
              <w:jc w:val="center"/>
              <w:rPr>
                <w:b/>
                <w:sz w:val="20"/>
                <w:szCs w:val="20"/>
              </w:rPr>
            </w:pPr>
            <w:r w:rsidRPr="0013555A">
              <w:rPr>
                <w:b/>
                <w:sz w:val="20"/>
                <w:szCs w:val="20"/>
              </w:rPr>
              <w:t>численность, чел.</w:t>
            </w:r>
          </w:p>
        </w:tc>
      </w:tr>
      <w:tr w:rsidR="00B7019D" w:rsidRPr="0013555A" w:rsidTr="005469CA">
        <w:trPr>
          <w:cantSplit/>
        </w:trPr>
        <w:tc>
          <w:tcPr>
            <w:tcW w:w="561" w:type="dxa"/>
            <w:vMerge/>
            <w:tcBorders>
              <w:left w:val="single" w:sz="4" w:space="0" w:color="000000"/>
              <w:bottom w:val="single" w:sz="4" w:space="0" w:color="000000"/>
            </w:tcBorders>
            <w:shd w:val="clear" w:color="auto" w:fill="auto"/>
          </w:tcPr>
          <w:p w:rsidR="00B7019D" w:rsidRPr="0013555A" w:rsidRDefault="00B7019D" w:rsidP="00B7019D">
            <w:pPr>
              <w:widowControl w:val="0"/>
              <w:numPr>
                <w:ilvl w:val="0"/>
                <w:numId w:val="25"/>
              </w:numPr>
              <w:suppressAutoHyphens/>
              <w:overflowPunct w:val="0"/>
              <w:autoSpaceDE w:val="0"/>
              <w:snapToGrid w:val="0"/>
              <w:jc w:val="both"/>
              <w:textAlignment w:val="baseline"/>
              <w:rPr>
                <w:b/>
                <w:sz w:val="20"/>
                <w:szCs w:val="20"/>
              </w:rPr>
            </w:pPr>
          </w:p>
        </w:tc>
        <w:tc>
          <w:tcPr>
            <w:tcW w:w="2779" w:type="dxa"/>
            <w:vMerge/>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ind w:left="-79" w:right="-151"/>
              <w:jc w:val="center"/>
              <w:rPr>
                <w:b/>
                <w:sz w:val="20"/>
                <w:szCs w:val="20"/>
              </w:rPr>
            </w:pPr>
            <w:r w:rsidRPr="0013555A">
              <w:rPr>
                <w:b/>
                <w:sz w:val="20"/>
                <w:szCs w:val="20"/>
              </w:rPr>
              <w:t>от районного центра</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ind w:left="-65"/>
              <w:jc w:val="center"/>
              <w:rPr>
                <w:b/>
                <w:sz w:val="20"/>
                <w:szCs w:val="20"/>
              </w:rPr>
            </w:pPr>
            <w:r w:rsidRPr="0013555A">
              <w:rPr>
                <w:b/>
                <w:sz w:val="20"/>
                <w:szCs w:val="20"/>
              </w:rPr>
              <w:t>от центра муниципального образования</w:t>
            </w:r>
          </w:p>
        </w:tc>
        <w:tc>
          <w:tcPr>
            <w:tcW w:w="1124" w:type="dxa"/>
            <w:vMerge/>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c>
          <w:tcPr>
            <w:tcW w:w="1713" w:type="dxa"/>
            <w:vMerge/>
            <w:tcBorders>
              <w:left w:val="single" w:sz="4" w:space="0" w:color="000000"/>
              <w:bottom w:val="single" w:sz="4" w:space="0" w:color="000000"/>
              <w:right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Верхний Реутец</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357</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738</w:t>
            </w: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Горки</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18</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42</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12</w:t>
            </w: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Заегорьевский</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22</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Замаленький</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23</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Ивановка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21</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Карташовка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16</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11</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Птина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24</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п. Реутчанский</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17</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46</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182</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п. Любач</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38</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222</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Ванино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14</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11</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Гахово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179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167</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Гольевка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13</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8</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13</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Звягинцево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Кореневка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Кофановка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27</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35</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Красный Май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Курасы</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26</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19</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1-й Липовец</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132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175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2-й Липовец</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21</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23</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Мерцаловка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21</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Покровский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22</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Поляна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40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23</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Пустое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Рожновка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Рязанцевка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Средний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Степь</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Степь</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Степь-Хмелевое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Широкое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Tr="005469CA">
        <w:trPr>
          <w:cantSplit/>
        </w:trPr>
        <w:tc>
          <w:tcPr>
            <w:tcW w:w="6799" w:type="dxa"/>
            <w:gridSpan w:val="4"/>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 xml:space="preserve">Итого:  </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1080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45373A" w:rsidRDefault="00B7019D" w:rsidP="005469CA">
            <w:pPr>
              <w:widowControl w:val="0"/>
              <w:suppressAutoHyphens/>
              <w:snapToGrid w:val="0"/>
              <w:jc w:val="center"/>
              <w:rPr>
                <w:sz w:val="20"/>
                <w:szCs w:val="20"/>
              </w:rPr>
            </w:pPr>
            <w:r w:rsidRPr="0013555A">
              <w:rPr>
                <w:sz w:val="20"/>
                <w:szCs w:val="20"/>
              </w:rPr>
              <w:t>1710</w:t>
            </w:r>
          </w:p>
        </w:tc>
      </w:tr>
    </w:tbl>
    <w:p w:rsidR="00B7019D" w:rsidRDefault="00B7019D" w:rsidP="00B7019D">
      <w:pPr>
        <w:widowControl w:val="0"/>
        <w:suppressAutoHyphens/>
        <w:spacing w:line="240" w:lineRule="exact"/>
        <w:rPr>
          <w:rFonts w:eastAsia="Arial"/>
          <w:b/>
          <w:bCs/>
          <w:color w:val="000000"/>
          <w:sz w:val="18"/>
          <w:szCs w:val="18"/>
        </w:rPr>
      </w:pPr>
    </w:p>
    <w:p w:rsidR="00B7019D" w:rsidRPr="00D11E46" w:rsidRDefault="00B7019D" w:rsidP="00D11E46">
      <w:pPr>
        <w:widowControl w:val="0"/>
        <w:suppressAutoHyphens/>
        <w:ind w:firstLine="709"/>
        <w:jc w:val="both"/>
        <w:rPr>
          <w:sz w:val="28"/>
          <w:szCs w:val="28"/>
        </w:rPr>
      </w:pPr>
      <w:r w:rsidRPr="00D11E46">
        <w:rPr>
          <w:sz w:val="28"/>
          <w:szCs w:val="28"/>
        </w:rPr>
        <w:t xml:space="preserve">На момент проектирования демографическая ситуация в Вышнереутчанском сельсовете, как и в Медвенском районе в целом, характеризуется продолжающимся процессом естественной убыли населения вследствие превышения числа умерших над числом родившихся. </w:t>
      </w:r>
    </w:p>
    <w:p w:rsidR="00B7019D" w:rsidRPr="00D11E46" w:rsidRDefault="00B7019D" w:rsidP="00D11E46">
      <w:pPr>
        <w:widowControl w:val="0"/>
        <w:suppressAutoHyphens/>
        <w:ind w:firstLine="709"/>
        <w:jc w:val="both"/>
        <w:rPr>
          <w:sz w:val="28"/>
          <w:szCs w:val="28"/>
        </w:rPr>
      </w:pPr>
      <w:r w:rsidRPr="00D11E46">
        <w:rPr>
          <w:sz w:val="28"/>
          <w:szCs w:val="28"/>
        </w:rPr>
        <w:t>Одним из проявлений социально-демографического неблагополучия является высокая смертность населения. Общий коэффициент сме</w:t>
      </w:r>
      <w:r w:rsidR="0097557A">
        <w:rPr>
          <w:sz w:val="28"/>
          <w:szCs w:val="28"/>
        </w:rPr>
        <w:t>ртности за период с 2017 по 2023</w:t>
      </w:r>
      <w:r w:rsidRPr="00D11E46">
        <w:rPr>
          <w:sz w:val="28"/>
          <w:szCs w:val="28"/>
        </w:rPr>
        <w:t xml:space="preserve"> годы колебался от 21,3 до 10,4 % и в среднем составил 17,3 %. Однако величина данного показателя по-прежнему существенно </w:t>
      </w:r>
      <w:r w:rsidRPr="00D11E46">
        <w:rPr>
          <w:sz w:val="28"/>
          <w:szCs w:val="28"/>
        </w:rPr>
        <w:lastRenderedPageBreak/>
        <w:t xml:space="preserve">выше среднего значения общего коэффициента смертности по Курской области, который за тот же период составил 10,1-11,1%. Это объясняется более высоким уровнем смертности и пониженным уровнем рождаемости. </w:t>
      </w:r>
    </w:p>
    <w:p w:rsidR="00B7019D" w:rsidRPr="00D11E46" w:rsidRDefault="00B7019D" w:rsidP="00D11E46">
      <w:pPr>
        <w:widowControl w:val="0"/>
        <w:suppressAutoHyphens/>
        <w:ind w:firstLine="709"/>
        <w:jc w:val="both"/>
        <w:rPr>
          <w:sz w:val="28"/>
          <w:szCs w:val="28"/>
        </w:rPr>
      </w:pPr>
      <w:r w:rsidRPr="00D11E46">
        <w:rPr>
          <w:sz w:val="28"/>
          <w:szCs w:val="28"/>
        </w:rPr>
        <w:t>Тенденции последних лет свидетельствуют об улучшении демографических показателей, что проявляется в росте рождаемости и снижении смертности. Однако данный процесс объясняется, прежде всего, вступлением в детородный возраст многочисленной группы «внуков войны» и переходом в «группу риска» (населения, чей возраст соответствует или превышает показатель ожидаемой продолжительности жизни) малочисленного населения, родившегося в годы войны.</w:t>
      </w:r>
    </w:p>
    <w:p w:rsidR="00B7019D" w:rsidRPr="00D11E46" w:rsidRDefault="00B7019D" w:rsidP="00D11E46">
      <w:pPr>
        <w:widowControl w:val="0"/>
        <w:suppressAutoHyphens/>
        <w:ind w:firstLine="709"/>
        <w:jc w:val="both"/>
        <w:rPr>
          <w:sz w:val="28"/>
          <w:szCs w:val="28"/>
        </w:rPr>
      </w:pPr>
      <w:r w:rsidRPr="00D11E46">
        <w:rPr>
          <w:sz w:val="28"/>
          <w:szCs w:val="28"/>
        </w:rPr>
        <w:t>Таким образом, сложившийся в поселении уровень рождаемости не обеспечивает даже простого воспроизводства населения.</w:t>
      </w:r>
    </w:p>
    <w:p w:rsidR="00B7019D" w:rsidRPr="00D11E46" w:rsidRDefault="00B7019D" w:rsidP="00D11E46">
      <w:pPr>
        <w:widowControl w:val="0"/>
        <w:suppressAutoHyphens/>
        <w:ind w:firstLine="709"/>
        <w:jc w:val="both"/>
        <w:rPr>
          <w:sz w:val="28"/>
          <w:szCs w:val="28"/>
        </w:rPr>
      </w:pPr>
      <w:r w:rsidRPr="00D11E46">
        <w:rPr>
          <w:sz w:val="28"/>
          <w:szCs w:val="28"/>
        </w:rPr>
        <w:t>Возрастная структура населения Вышнереутчанского сельсовета относится к регрессивному типу, т.к. численность населения старше трудоспособного возраста превышает численность</w:t>
      </w:r>
      <w:r w:rsidR="0097557A">
        <w:rPr>
          <w:sz w:val="28"/>
          <w:szCs w:val="28"/>
        </w:rPr>
        <w:t xml:space="preserve"> детей в 2,1 раз (на начало 2023</w:t>
      </w:r>
      <w:r w:rsidRPr="00D11E46">
        <w:rPr>
          <w:sz w:val="28"/>
          <w:szCs w:val="28"/>
        </w:rPr>
        <w:t xml:space="preserve"> года).</w:t>
      </w:r>
    </w:p>
    <w:p w:rsidR="00B7019D" w:rsidRPr="00D11E46" w:rsidRDefault="00B7019D" w:rsidP="00D11E46">
      <w:pPr>
        <w:widowControl w:val="0"/>
        <w:suppressAutoHyphens/>
        <w:ind w:firstLine="709"/>
        <w:jc w:val="both"/>
        <w:rPr>
          <w:sz w:val="28"/>
          <w:szCs w:val="28"/>
        </w:rPr>
      </w:pPr>
      <w:r w:rsidRPr="00D11E46">
        <w:rPr>
          <w:sz w:val="28"/>
          <w:szCs w:val="28"/>
        </w:rPr>
        <w:t>Коэффициент демографической нагрузки на трудоспособное насел</w:t>
      </w:r>
      <w:r w:rsidR="0097557A">
        <w:rPr>
          <w:sz w:val="28"/>
          <w:szCs w:val="28"/>
        </w:rPr>
        <w:t>ение в населенных пунктах в 2023</w:t>
      </w:r>
      <w:r w:rsidRPr="00D11E46">
        <w:rPr>
          <w:sz w:val="28"/>
          <w:szCs w:val="28"/>
        </w:rPr>
        <w:t xml:space="preserve"> году составил 0,78, что незначительно превышает данный показатель по Курской области.</w:t>
      </w:r>
    </w:p>
    <w:p w:rsidR="00B7019D" w:rsidRPr="00D11E46" w:rsidRDefault="00B7019D" w:rsidP="00D11E46">
      <w:pPr>
        <w:widowControl w:val="0"/>
        <w:suppressAutoHyphens/>
        <w:ind w:firstLine="709"/>
        <w:jc w:val="both"/>
        <w:rPr>
          <w:sz w:val="28"/>
          <w:szCs w:val="28"/>
        </w:rPr>
      </w:pPr>
      <w:r w:rsidRPr="00D11E46">
        <w:rPr>
          <w:sz w:val="28"/>
          <w:szCs w:val="28"/>
        </w:rPr>
        <w:t>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определяется снижением младенческой смертности и смертности населения молодых возрастов.</w:t>
      </w:r>
    </w:p>
    <w:p w:rsidR="00B7019D" w:rsidRPr="00D11E46" w:rsidRDefault="00B7019D" w:rsidP="00D11E46">
      <w:pPr>
        <w:widowControl w:val="0"/>
        <w:suppressAutoHyphens/>
        <w:ind w:firstLine="709"/>
        <w:jc w:val="both"/>
        <w:rPr>
          <w:sz w:val="28"/>
          <w:szCs w:val="28"/>
        </w:rPr>
      </w:pPr>
      <w:r w:rsidRPr="00D11E46">
        <w:rPr>
          <w:sz w:val="28"/>
          <w:szCs w:val="28"/>
        </w:rPr>
        <w:t>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ресурсов.</w:t>
      </w:r>
    </w:p>
    <w:p w:rsidR="00B7019D" w:rsidRPr="00D11E46" w:rsidRDefault="00B7019D" w:rsidP="00D11E46">
      <w:pPr>
        <w:widowControl w:val="0"/>
        <w:suppressAutoHyphens/>
        <w:ind w:firstLine="709"/>
        <w:jc w:val="both"/>
        <w:rPr>
          <w:sz w:val="28"/>
          <w:szCs w:val="28"/>
        </w:rPr>
      </w:pPr>
      <w:r w:rsidRPr="00D11E46">
        <w:rPr>
          <w:sz w:val="28"/>
          <w:szCs w:val="28"/>
        </w:rPr>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дефицит трудовых ресурсов, в особенности, работников мужского пола. Уже сейчас количество мужчин трудоспособного возраста меньше количества женщин, при том, что ожидаемая продолжительность жизни мужчин существенно ниже, чем у женщин.</w:t>
      </w:r>
    </w:p>
    <w:p w:rsidR="00B7019D" w:rsidRPr="00D11E46" w:rsidRDefault="00B7019D" w:rsidP="00D11E46">
      <w:pPr>
        <w:widowControl w:val="0"/>
        <w:suppressAutoHyphens/>
        <w:ind w:firstLine="709"/>
        <w:jc w:val="both"/>
        <w:rPr>
          <w:sz w:val="28"/>
          <w:szCs w:val="28"/>
        </w:rPr>
      </w:pPr>
      <w:r w:rsidRPr="00D11E46">
        <w:rPr>
          <w:sz w:val="28"/>
          <w:szCs w:val="28"/>
        </w:rPr>
        <w:t xml:space="preserve">В последние годы в сельсовете фиксируется стабильная естественная убыль населения, которая незначительно уравновешивается миграционным приростом (сельсовет расположен в </w:t>
      </w:r>
      <w:smartTag w:uri="urn:schemas-microsoft-com:office:smarttags" w:element="metricconverter">
        <w:smartTagPr>
          <w:attr w:name="ProductID" w:val="25 км"/>
        </w:smartTagPr>
        <w:r w:rsidRPr="00D11E46">
          <w:rPr>
            <w:sz w:val="28"/>
            <w:szCs w:val="28"/>
          </w:rPr>
          <w:t>25 км</w:t>
        </w:r>
      </w:smartTag>
      <w:r w:rsidRPr="00D11E46">
        <w:rPr>
          <w:sz w:val="28"/>
          <w:szCs w:val="28"/>
        </w:rPr>
        <w:t xml:space="preserve"> от районного центра – п. </w:t>
      </w:r>
      <w:r w:rsidRPr="00D11E46">
        <w:rPr>
          <w:sz w:val="28"/>
          <w:szCs w:val="28"/>
        </w:rPr>
        <w:lastRenderedPageBreak/>
        <w:t>Медвенка). В целом динамика процессов естественного движения населения аналогична общероссийским показателям.</w:t>
      </w:r>
    </w:p>
    <w:p w:rsidR="00B7019D" w:rsidRPr="00D11E46" w:rsidRDefault="00B7019D" w:rsidP="00D11E46">
      <w:pPr>
        <w:widowControl w:val="0"/>
        <w:suppressAutoHyphens/>
        <w:ind w:firstLine="709"/>
        <w:jc w:val="both"/>
        <w:rPr>
          <w:sz w:val="28"/>
          <w:szCs w:val="28"/>
        </w:rPr>
      </w:pPr>
      <w:r w:rsidRPr="00D11E46">
        <w:rPr>
          <w:sz w:val="28"/>
          <w:szCs w:val="28"/>
        </w:rPr>
        <w:t>На снижение уровня рождаемости влияет ряд факторов, важнейшими из которых являются:</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устойчивая тенденция к быстрому снижению рождаемости, характеризуемая снижением количества детей, приходящихся на 1 женщину;</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нестабильность экономики;</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 xml:space="preserve">социально-бытовые условия. </w:t>
      </w:r>
    </w:p>
    <w:p w:rsidR="00B7019D" w:rsidRPr="00D11E46" w:rsidRDefault="00B7019D" w:rsidP="00D11E46">
      <w:pPr>
        <w:widowControl w:val="0"/>
        <w:suppressAutoHyphens/>
        <w:ind w:firstLine="709"/>
        <w:jc w:val="both"/>
        <w:rPr>
          <w:sz w:val="28"/>
          <w:szCs w:val="28"/>
        </w:rPr>
      </w:pPr>
      <w:r w:rsidRPr="00D11E46">
        <w:rPr>
          <w:sz w:val="28"/>
          <w:szCs w:val="28"/>
        </w:rPr>
        <w:t>На протяжении последних лет (с 2015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заработной платой). Значимым фактором является наличие автомобильных дорог регионального значения, что существенно упрощает возможность сначала временных трудовых миграций (в областной центр, соседние Белгородскую, орловскую области, Москву и в Украину), а затем и переезд на постоянное место жительства. Однако расположенность в непосредственной близости с районным центром является положительным фактором для миграции населения из отдаленных муниципальных образований Медвенского района в Вышнереутчанский сельсовет.</w:t>
      </w:r>
    </w:p>
    <w:p w:rsidR="00B7019D" w:rsidRPr="00D11E46" w:rsidRDefault="00B7019D" w:rsidP="00D11E46">
      <w:pPr>
        <w:widowControl w:val="0"/>
        <w:suppressAutoHyphens/>
        <w:ind w:firstLine="709"/>
        <w:jc w:val="both"/>
        <w:rPr>
          <w:sz w:val="28"/>
          <w:szCs w:val="28"/>
        </w:rPr>
      </w:pPr>
      <w:r w:rsidRPr="00D11E46">
        <w:rPr>
          <w:sz w:val="28"/>
          <w:szCs w:val="28"/>
        </w:rPr>
        <w:t>Ключевые факторы привлечения трудовой миграции – увеличение промышленного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услуг.</w:t>
      </w:r>
    </w:p>
    <w:p w:rsidR="00B7019D" w:rsidRPr="00D11E46" w:rsidRDefault="00B7019D" w:rsidP="00D11E46">
      <w:pPr>
        <w:widowControl w:val="0"/>
        <w:suppressAutoHyphens/>
        <w:ind w:firstLine="709"/>
        <w:jc w:val="both"/>
        <w:rPr>
          <w:sz w:val="28"/>
          <w:szCs w:val="28"/>
        </w:rPr>
      </w:pPr>
      <w:r w:rsidRPr="00D11E46">
        <w:rPr>
          <w:sz w:val="28"/>
          <w:szCs w:val="28"/>
        </w:rPr>
        <w:t>За последние годы произошло изменение возрастной структуры в сторону увеличения населения пенсионного возраста.</w:t>
      </w:r>
    </w:p>
    <w:p w:rsidR="00B7019D" w:rsidRPr="004330D3" w:rsidRDefault="00B7019D" w:rsidP="00D11E46">
      <w:pPr>
        <w:widowControl w:val="0"/>
        <w:suppressAutoHyphens/>
        <w:ind w:firstLine="709"/>
        <w:jc w:val="both"/>
      </w:pPr>
      <w:r w:rsidRPr="00D11E46">
        <w:rPr>
          <w:sz w:val="28"/>
          <w:szCs w:val="28"/>
        </w:rPr>
        <w:t>Трудос</w:t>
      </w:r>
      <w:r w:rsidR="0097557A">
        <w:rPr>
          <w:sz w:val="28"/>
          <w:szCs w:val="28"/>
        </w:rPr>
        <w:t>пособное население на 01.01.2023</w:t>
      </w:r>
      <w:r w:rsidRPr="00D11E46">
        <w:rPr>
          <w:sz w:val="28"/>
          <w:szCs w:val="28"/>
        </w:rPr>
        <w:t xml:space="preserve"> г. составило 56,1% от общего числа жителей, удельный вес населения моложе трудоспособного возраста равен 15,8%, старше трудоспособного возраста – 28,1%.</w:t>
      </w:r>
      <w:r w:rsidRPr="004330D3">
        <w:t xml:space="preserve"> </w:t>
      </w:r>
    </w:p>
    <w:p w:rsidR="00B7019D" w:rsidRPr="00D11E46" w:rsidRDefault="00B7019D" w:rsidP="00D11E46">
      <w:pPr>
        <w:widowControl w:val="0"/>
        <w:suppressAutoHyphens/>
        <w:ind w:firstLine="709"/>
        <w:jc w:val="both"/>
        <w:rPr>
          <w:b/>
          <w:sz w:val="28"/>
          <w:szCs w:val="28"/>
        </w:rPr>
      </w:pPr>
      <w:r w:rsidRPr="00D11E46">
        <w:rPr>
          <w:b/>
          <w:sz w:val="28"/>
          <w:szCs w:val="28"/>
        </w:rPr>
        <w:t>Выводы:</w:t>
      </w:r>
    </w:p>
    <w:p w:rsidR="00B7019D" w:rsidRPr="00D11E46" w:rsidRDefault="00B7019D" w:rsidP="00D11E46">
      <w:pPr>
        <w:widowControl w:val="0"/>
        <w:suppressAutoHyphens/>
        <w:ind w:firstLine="709"/>
        <w:jc w:val="both"/>
        <w:rPr>
          <w:sz w:val="28"/>
          <w:szCs w:val="28"/>
        </w:rPr>
      </w:pPr>
      <w:r w:rsidRPr="00D11E46">
        <w:rPr>
          <w:sz w:val="28"/>
          <w:szCs w:val="28"/>
        </w:rPr>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rsidR="00B7019D" w:rsidRPr="00D11E46" w:rsidRDefault="00B7019D" w:rsidP="00D11E46">
      <w:pPr>
        <w:widowControl w:val="0"/>
        <w:suppressAutoHyphens/>
        <w:ind w:firstLine="709"/>
        <w:jc w:val="both"/>
        <w:rPr>
          <w:sz w:val="28"/>
          <w:szCs w:val="28"/>
        </w:rPr>
      </w:pPr>
      <w:r w:rsidRPr="00D11E46">
        <w:rPr>
          <w:sz w:val="28"/>
          <w:szCs w:val="28"/>
        </w:rPr>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B7019D" w:rsidRPr="00D11E46" w:rsidRDefault="00B7019D" w:rsidP="00D11E46">
      <w:pPr>
        <w:widowControl w:val="0"/>
        <w:suppressAutoHyphens/>
        <w:ind w:firstLine="709"/>
        <w:jc w:val="both"/>
        <w:rPr>
          <w:sz w:val="28"/>
          <w:szCs w:val="28"/>
        </w:rPr>
      </w:pPr>
      <w:r w:rsidRPr="00D11E46">
        <w:rPr>
          <w:sz w:val="28"/>
          <w:szCs w:val="28"/>
        </w:rPr>
        <w:t>3. 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rsidR="00B7019D" w:rsidRPr="00D11E46" w:rsidRDefault="00B7019D" w:rsidP="00D11E46">
      <w:pPr>
        <w:widowControl w:val="0"/>
        <w:suppressAutoHyphens/>
        <w:ind w:firstLine="709"/>
        <w:jc w:val="both"/>
        <w:rPr>
          <w:sz w:val="28"/>
          <w:szCs w:val="28"/>
        </w:rPr>
      </w:pPr>
      <w:r w:rsidRPr="00D11E46">
        <w:rPr>
          <w:sz w:val="28"/>
          <w:szCs w:val="28"/>
        </w:rPr>
        <w:lastRenderedPageBreak/>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B7019D" w:rsidRPr="00D11E46" w:rsidRDefault="00B7019D" w:rsidP="00D11E46">
      <w:pPr>
        <w:widowControl w:val="0"/>
        <w:suppressAutoHyphens/>
        <w:ind w:firstLine="709"/>
        <w:jc w:val="both"/>
        <w:rPr>
          <w:sz w:val="28"/>
          <w:szCs w:val="28"/>
        </w:rPr>
      </w:pPr>
      <w:r w:rsidRPr="00D11E46">
        <w:rPr>
          <w:sz w:val="28"/>
          <w:szCs w:val="28"/>
        </w:rPr>
        <w:t xml:space="preserve">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 </w:t>
      </w:r>
    </w:p>
    <w:p w:rsidR="00B7019D" w:rsidRPr="00D11E46" w:rsidRDefault="00B7019D" w:rsidP="00D11E46">
      <w:pPr>
        <w:widowControl w:val="0"/>
        <w:suppressAutoHyphens/>
        <w:ind w:firstLine="709"/>
        <w:jc w:val="both"/>
        <w:rPr>
          <w:sz w:val="28"/>
          <w:szCs w:val="28"/>
        </w:rPr>
      </w:pPr>
      <w:r w:rsidRPr="00D11E46">
        <w:rPr>
          <w:sz w:val="28"/>
          <w:szCs w:val="28"/>
        </w:rPr>
        <w:t>Основными направлениями реализации демографической политики являются:</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реализация мероприятий, направленных на стимулирование рождаемости;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приобщение разных возрастных групп к здоровому образу жизни;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системы профилактики социально значимых заболеваний;</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условий для притока квалифицированных специалистов и экономически активного населения в регион;</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перспективы создания рабочих мест.</w:t>
      </w:r>
    </w:p>
    <w:p w:rsidR="00B7019D" w:rsidRPr="00D11E46" w:rsidRDefault="00B7019D" w:rsidP="00D11E46">
      <w:pPr>
        <w:widowControl w:val="0"/>
        <w:suppressAutoHyphens/>
        <w:ind w:firstLine="709"/>
        <w:jc w:val="both"/>
        <w:rPr>
          <w:sz w:val="28"/>
          <w:szCs w:val="28"/>
        </w:rPr>
      </w:pPr>
      <w:r w:rsidRPr="00D11E46">
        <w:rPr>
          <w:sz w:val="28"/>
          <w:szCs w:val="28"/>
        </w:rPr>
        <w:t xml:space="preserve">В связи с этим важной составной частью стратегических мероприятий социально-экономического развития сельсовета является организация подготовки высшего и среднего звена кадров основных сфер жизнедеятельности. </w:t>
      </w:r>
    </w:p>
    <w:p w:rsidR="00B7019D" w:rsidRPr="00D11E46" w:rsidRDefault="00B7019D" w:rsidP="00D11E46">
      <w:pPr>
        <w:widowControl w:val="0"/>
        <w:suppressAutoHyphens/>
        <w:ind w:firstLine="709"/>
        <w:jc w:val="both"/>
        <w:rPr>
          <w:sz w:val="28"/>
          <w:szCs w:val="28"/>
        </w:rPr>
      </w:pPr>
      <w:r w:rsidRPr="00D11E46">
        <w:rPr>
          <w:sz w:val="28"/>
          <w:szCs w:val="28"/>
        </w:rPr>
        <w:t>Весьма актуальна подготовка квалифицированных кадров для модернизации агропромышленного комплекса сельсовета.</w:t>
      </w:r>
    </w:p>
    <w:p w:rsidR="00104908" w:rsidRDefault="00B7019D" w:rsidP="00D11E46">
      <w:pPr>
        <w:widowControl w:val="0"/>
        <w:suppressAutoHyphens/>
        <w:ind w:firstLine="709"/>
        <w:jc w:val="both"/>
        <w:rPr>
          <w:color w:val="FF0000"/>
          <w:sz w:val="28"/>
          <w:szCs w:val="28"/>
        </w:rPr>
      </w:pPr>
      <w:r w:rsidRPr="00D11E46">
        <w:rPr>
          <w:sz w:val="28"/>
          <w:szCs w:val="28"/>
        </w:rPr>
        <w:t>Демографическая ситуация, сложившаяся в настоящее время в Вышнереутчанском сельсовете неблагоприятная. Продолжается естественная убыль населения, уровень смертности превышает уровень рождаемости. Доля населения младших возрастов значительно ниже доли населения старших возрастных групп, что впоследствии приведет к увеличению демографической нагрузки на трудоспособное население. Для сокращения естественной убыли населения необходимо принятие административных мер, направленных на стимулирование рождаемости.</w:t>
      </w: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6A7CFF" w:rsidRPr="00FB7DF5" w:rsidTr="00BE1C9C">
        <w:trPr>
          <w:trHeight w:val="496"/>
        </w:trPr>
        <w:tc>
          <w:tcPr>
            <w:tcW w:w="14317" w:type="dxa"/>
            <w:gridSpan w:val="9"/>
            <w:vAlign w:val="center"/>
          </w:tcPr>
          <w:p w:rsidR="006A7CFF" w:rsidRPr="000853B4" w:rsidRDefault="006A7CFF" w:rsidP="00BE1C9C">
            <w:pPr>
              <w:jc w:val="center"/>
              <w:rPr>
                <w:b/>
                <w:color w:val="000000"/>
                <w:spacing w:val="-4"/>
                <w:sz w:val="20"/>
                <w:szCs w:val="22"/>
              </w:rPr>
            </w:pPr>
            <w:r w:rsidRPr="000853B4">
              <w:rPr>
                <w:b/>
                <w:color w:val="000000"/>
                <w:spacing w:val="-4"/>
                <w:sz w:val="20"/>
                <w:szCs w:val="22"/>
              </w:rPr>
              <w:t>Образование</w:t>
            </w:r>
          </w:p>
        </w:tc>
      </w:tr>
      <w:tr w:rsidR="006A7CFF" w:rsidRPr="00FB7DF5" w:rsidTr="00BE1C9C">
        <w:trPr>
          <w:trHeight w:val="496"/>
        </w:trPr>
        <w:tc>
          <w:tcPr>
            <w:tcW w:w="2743" w:type="dxa"/>
            <w:vAlign w:val="center"/>
          </w:tcPr>
          <w:p w:rsidR="006A7CFF" w:rsidRPr="000853B4" w:rsidRDefault="006A7CFF" w:rsidP="00BE1C9C">
            <w:pPr>
              <w:widowControl w:val="0"/>
              <w:jc w:val="center"/>
              <w:rPr>
                <w:b/>
                <w:sz w:val="20"/>
              </w:rPr>
            </w:pPr>
            <w:r w:rsidRPr="000853B4">
              <w:rPr>
                <w:b/>
                <w:sz w:val="20"/>
              </w:rPr>
              <w:t>Объекты образования сельского поселения</w:t>
            </w:r>
          </w:p>
        </w:tc>
        <w:tc>
          <w:tcPr>
            <w:tcW w:w="1935" w:type="dxa"/>
            <w:vAlign w:val="center"/>
          </w:tcPr>
          <w:p w:rsidR="006A7CFF" w:rsidRPr="00FB7DF5" w:rsidRDefault="006A7CFF" w:rsidP="00BE1C9C">
            <w:pPr>
              <w:tabs>
                <w:tab w:val="left" w:pos="6780"/>
              </w:tabs>
              <w:contextualSpacing/>
              <w:jc w:val="center"/>
              <w:rPr>
                <w:spacing w:val="-8"/>
                <w:sz w:val="20"/>
                <w:szCs w:val="22"/>
              </w:rPr>
            </w:pPr>
          </w:p>
        </w:tc>
        <w:tc>
          <w:tcPr>
            <w:tcW w:w="1276" w:type="dxa"/>
            <w:vAlign w:val="center"/>
          </w:tcPr>
          <w:p w:rsidR="006A7CFF" w:rsidRPr="00FB7DF5" w:rsidRDefault="006A7CFF" w:rsidP="00BE1C9C">
            <w:pPr>
              <w:jc w:val="center"/>
              <w:rPr>
                <w:spacing w:val="-6"/>
                <w:sz w:val="20"/>
                <w:szCs w:val="22"/>
              </w:rPr>
            </w:pPr>
          </w:p>
        </w:tc>
        <w:tc>
          <w:tcPr>
            <w:tcW w:w="1216" w:type="dxa"/>
            <w:vAlign w:val="center"/>
          </w:tcPr>
          <w:p w:rsidR="006A7CFF" w:rsidRPr="00FB7DF5" w:rsidRDefault="006A7CFF" w:rsidP="00BE1C9C">
            <w:pPr>
              <w:jc w:val="center"/>
              <w:rPr>
                <w:spacing w:val="-6"/>
                <w:sz w:val="20"/>
                <w:szCs w:val="22"/>
              </w:rPr>
            </w:pPr>
          </w:p>
        </w:tc>
        <w:tc>
          <w:tcPr>
            <w:tcW w:w="1384" w:type="dxa"/>
            <w:vAlign w:val="center"/>
          </w:tcPr>
          <w:p w:rsidR="006A7CFF" w:rsidRDefault="006A7CFF" w:rsidP="00BE1C9C">
            <w:pPr>
              <w:jc w:val="center"/>
              <w:rPr>
                <w:spacing w:val="-6"/>
                <w:sz w:val="20"/>
                <w:szCs w:val="22"/>
              </w:rPr>
            </w:pPr>
          </w:p>
        </w:tc>
        <w:tc>
          <w:tcPr>
            <w:tcW w:w="1522" w:type="dxa"/>
            <w:vAlign w:val="center"/>
          </w:tcPr>
          <w:p w:rsidR="006A7CFF" w:rsidRPr="00FB7DF5" w:rsidRDefault="006A7CFF" w:rsidP="00BE1C9C">
            <w:pPr>
              <w:jc w:val="center"/>
              <w:rPr>
                <w:color w:val="000000"/>
                <w:spacing w:val="-4"/>
                <w:sz w:val="20"/>
                <w:szCs w:val="22"/>
              </w:rPr>
            </w:pPr>
          </w:p>
        </w:tc>
        <w:tc>
          <w:tcPr>
            <w:tcW w:w="1385" w:type="dxa"/>
            <w:vAlign w:val="center"/>
          </w:tcPr>
          <w:p w:rsidR="006A7CFF" w:rsidRPr="00FB7DF5" w:rsidRDefault="006A7CFF" w:rsidP="00BE1C9C">
            <w:pPr>
              <w:jc w:val="center"/>
              <w:rPr>
                <w:color w:val="000000"/>
                <w:spacing w:val="-4"/>
                <w:sz w:val="20"/>
                <w:szCs w:val="22"/>
              </w:rPr>
            </w:pPr>
          </w:p>
        </w:tc>
        <w:tc>
          <w:tcPr>
            <w:tcW w:w="1524" w:type="dxa"/>
            <w:vAlign w:val="center"/>
          </w:tcPr>
          <w:p w:rsidR="006A7CFF" w:rsidRPr="00FB7DF5" w:rsidRDefault="006A7CFF" w:rsidP="00BE1C9C">
            <w:pPr>
              <w:jc w:val="center"/>
              <w:rPr>
                <w:color w:val="000000"/>
                <w:spacing w:val="-4"/>
                <w:sz w:val="20"/>
                <w:szCs w:val="22"/>
              </w:rPr>
            </w:pPr>
          </w:p>
        </w:tc>
        <w:tc>
          <w:tcPr>
            <w:tcW w:w="1332" w:type="dxa"/>
            <w:vAlign w:val="center"/>
          </w:tcPr>
          <w:p w:rsidR="006A7CFF" w:rsidRDefault="006A7CFF" w:rsidP="00BE1C9C">
            <w:pPr>
              <w:jc w:val="center"/>
              <w:rPr>
                <w:color w:val="000000"/>
                <w:spacing w:val="-4"/>
                <w:sz w:val="20"/>
                <w:szCs w:val="22"/>
              </w:rPr>
            </w:pPr>
          </w:p>
        </w:tc>
      </w:tr>
      <w:tr w:rsidR="006A7CFF" w:rsidRPr="00FB7DF5" w:rsidTr="00BE1C9C">
        <w:trPr>
          <w:trHeight w:val="496"/>
        </w:trPr>
        <w:tc>
          <w:tcPr>
            <w:tcW w:w="2743" w:type="dxa"/>
            <w:vAlign w:val="center"/>
          </w:tcPr>
          <w:p w:rsidR="006A7CFF" w:rsidRPr="00FB7DF5" w:rsidRDefault="006A7CFF" w:rsidP="00BE1C9C">
            <w:pPr>
              <w:widowControl w:val="0"/>
              <w:jc w:val="center"/>
              <w:rPr>
                <w:sz w:val="20"/>
              </w:rPr>
            </w:pPr>
            <w:r>
              <w:rPr>
                <w:sz w:val="20"/>
              </w:rPr>
              <w:t>Дошкольная образовательная организация</w:t>
            </w:r>
          </w:p>
        </w:tc>
        <w:tc>
          <w:tcPr>
            <w:tcW w:w="1935" w:type="dxa"/>
            <w:vAlign w:val="center"/>
          </w:tcPr>
          <w:p w:rsidR="006A7CFF" w:rsidRPr="00FB7DF5" w:rsidRDefault="006A7CFF" w:rsidP="00BE1C9C">
            <w:pPr>
              <w:tabs>
                <w:tab w:val="left" w:pos="6780"/>
              </w:tabs>
              <w:contextualSpacing/>
              <w:jc w:val="center"/>
              <w:rPr>
                <w:spacing w:val="-8"/>
                <w:sz w:val="20"/>
                <w:szCs w:val="22"/>
              </w:rPr>
            </w:pPr>
            <w:r w:rsidRPr="000853B4">
              <w:rPr>
                <w:spacing w:val="-8"/>
                <w:sz w:val="20"/>
                <w:szCs w:val="22"/>
              </w:rPr>
              <w:t>Число мест в образовательных организациях в расчете на 100 детей в возрасте от 0 до 7 лет</w:t>
            </w:r>
          </w:p>
        </w:tc>
        <w:tc>
          <w:tcPr>
            <w:tcW w:w="1276" w:type="dxa"/>
            <w:vAlign w:val="center"/>
          </w:tcPr>
          <w:p w:rsidR="006A7CFF" w:rsidRPr="00FB7DF5" w:rsidRDefault="006A7CFF" w:rsidP="00BE1C9C">
            <w:pPr>
              <w:jc w:val="center"/>
              <w:rPr>
                <w:spacing w:val="-6"/>
                <w:sz w:val="20"/>
                <w:szCs w:val="22"/>
              </w:rPr>
            </w:pPr>
            <w:r>
              <w:rPr>
                <w:spacing w:val="-6"/>
                <w:sz w:val="20"/>
                <w:szCs w:val="22"/>
              </w:rPr>
              <w:t>-</w:t>
            </w:r>
          </w:p>
        </w:tc>
        <w:tc>
          <w:tcPr>
            <w:tcW w:w="1216" w:type="dxa"/>
            <w:vAlign w:val="center"/>
          </w:tcPr>
          <w:p w:rsidR="006A7CFF" w:rsidRPr="00FB7DF5" w:rsidRDefault="006A7CFF" w:rsidP="00BE1C9C">
            <w:pPr>
              <w:jc w:val="center"/>
              <w:rPr>
                <w:spacing w:val="-6"/>
                <w:sz w:val="20"/>
                <w:szCs w:val="22"/>
              </w:rPr>
            </w:pPr>
            <w:r>
              <w:rPr>
                <w:spacing w:val="-6"/>
                <w:sz w:val="20"/>
                <w:szCs w:val="22"/>
              </w:rPr>
              <w:t>Сельские населенные пункты -45 мест на 100 детей от 0 до 7 лет</w:t>
            </w:r>
          </w:p>
        </w:tc>
        <w:tc>
          <w:tcPr>
            <w:tcW w:w="1384" w:type="dxa"/>
            <w:vAlign w:val="center"/>
          </w:tcPr>
          <w:p w:rsidR="006A7CFF" w:rsidRDefault="006A7CFF" w:rsidP="00BE1C9C">
            <w:pPr>
              <w:jc w:val="center"/>
              <w:rPr>
                <w:spacing w:val="-6"/>
                <w:sz w:val="20"/>
                <w:szCs w:val="22"/>
              </w:rPr>
            </w:pPr>
            <w:r>
              <w:rPr>
                <w:spacing w:val="-6"/>
                <w:sz w:val="20"/>
                <w:szCs w:val="22"/>
              </w:rPr>
              <w:t>-</w:t>
            </w:r>
          </w:p>
        </w:tc>
        <w:tc>
          <w:tcPr>
            <w:tcW w:w="1522" w:type="dxa"/>
            <w:vAlign w:val="center"/>
          </w:tcPr>
          <w:p w:rsidR="006A7CFF" w:rsidRPr="00FB7DF5" w:rsidRDefault="006A7CFF"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6A7CFF" w:rsidRPr="00FB7DF5" w:rsidRDefault="006A7CFF" w:rsidP="00BE1C9C">
            <w:pPr>
              <w:jc w:val="center"/>
              <w:rPr>
                <w:color w:val="000000"/>
                <w:spacing w:val="-4"/>
                <w:sz w:val="20"/>
                <w:szCs w:val="22"/>
              </w:rPr>
            </w:pPr>
            <w:r>
              <w:rPr>
                <w:color w:val="000000"/>
                <w:spacing w:val="-4"/>
                <w:sz w:val="20"/>
                <w:szCs w:val="22"/>
              </w:rPr>
              <w:t>-</w:t>
            </w:r>
          </w:p>
        </w:tc>
        <w:tc>
          <w:tcPr>
            <w:tcW w:w="1524" w:type="dxa"/>
            <w:vAlign w:val="center"/>
          </w:tcPr>
          <w:p w:rsidR="006A7CFF" w:rsidRPr="00FB7DF5" w:rsidRDefault="006A7CFF" w:rsidP="00BE1C9C">
            <w:pPr>
              <w:jc w:val="center"/>
              <w:rPr>
                <w:color w:val="000000"/>
                <w:spacing w:val="-4"/>
                <w:sz w:val="20"/>
                <w:szCs w:val="22"/>
              </w:rPr>
            </w:pPr>
            <w:r>
              <w:rPr>
                <w:color w:val="000000"/>
                <w:spacing w:val="-4"/>
                <w:sz w:val="20"/>
                <w:szCs w:val="22"/>
              </w:rPr>
              <w:t>30</w:t>
            </w:r>
          </w:p>
        </w:tc>
        <w:tc>
          <w:tcPr>
            <w:tcW w:w="1332" w:type="dxa"/>
            <w:vAlign w:val="center"/>
          </w:tcPr>
          <w:p w:rsidR="006A7CFF" w:rsidRDefault="006A7CFF" w:rsidP="00BE1C9C">
            <w:pPr>
              <w:jc w:val="center"/>
              <w:rPr>
                <w:color w:val="000000"/>
                <w:spacing w:val="-4"/>
                <w:sz w:val="20"/>
                <w:szCs w:val="22"/>
              </w:rPr>
            </w:pPr>
            <w:r>
              <w:rPr>
                <w:color w:val="000000"/>
                <w:spacing w:val="-4"/>
                <w:sz w:val="20"/>
                <w:szCs w:val="22"/>
              </w:rPr>
              <w:t>-</w:t>
            </w:r>
          </w:p>
        </w:tc>
      </w:tr>
      <w:tr w:rsidR="006A7CFF" w:rsidRPr="00FB7DF5" w:rsidTr="00BE1C9C">
        <w:trPr>
          <w:trHeight w:val="496"/>
        </w:trPr>
        <w:tc>
          <w:tcPr>
            <w:tcW w:w="2743" w:type="dxa"/>
            <w:vAlign w:val="center"/>
          </w:tcPr>
          <w:p w:rsidR="006A7CFF" w:rsidRPr="00FB7DF5" w:rsidRDefault="006A7CFF" w:rsidP="00BE1C9C">
            <w:pPr>
              <w:widowControl w:val="0"/>
              <w:jc w:val="center"/>
              <w:rPr>
                <w:sz w:val="20"/>
              </w:rPr>
            </w:pPr>
            <w:r>
              <w:rPr>
                <w:sz w:val="20"/>
              </w:rPr>
              <w:t>Общеобразовательная организация</w:t>
            </w:r>
          </w:p>
        </w:tc>
        <w:tc>
          <w:tcPr>
            <w:tcW w:w="1935" w:type="dxa"/>
            <w:vAlign w:val="center"/>
          </w:tcPr>
          <w:p w:rsidR="006A7CFF" w:rsidRPr="00FB7DF5" w:rsidRDefault="006A7CFF" w:rsidP="00BE1C9C">
            <w:pPr>
              <w:tabs>
                <w:tab w:val="left" w:pos="6780"/>
              </w:tabs>
              <w:contextualSpacing/>
              <w:jc w:val="center"/>
              <w:rPr>
                <w:spacing w:val="-8"/>
                <w:sz w:val="20"/>
                <w:szCs w:val="22"/>
              </w:rPr>
            </w:pPr>
            <w:r w:rsidRPr="0023532A">
              <w:rPr>
                <w:spacing w:val="-8"/>
                <w:sz w:val="20"/>
                <w:szCs w:val="22"/>
              </w:rPr>
              <w:t>Число мест в образовательных организациях в расчете на 1</w:t>
            </w:r>
            <w:r>
              <w:rPr>
                <w:spacing w:val="-8"/>
                <w:sz w:val="20"/>
                <w:szCs w:val="22"/>
              </w:rPr>
              <w:t xml:space="preserve">00 детей в возрасте от 7 до </w:t>
            </w:r>
            <w:r w:rsidRPr="0023532A">
              <w:rPr>
                <w:spacing w:val="-8"/>
                <w:sz w:val="20"/>
                <w:szCs w:val="22"/>
              </w:rPr>
              <w:t>18 лет</w:t>
            </w:r>
          </w:p>
        </w:tc>
        <w:tc>
          <w:tcPr>
            <w:tcW w:w="1276" w:type="dxa"/>
            <w:vAlign w:val="center"/>
          </w:tcPr>
          <w:p w:rsidR="006A7CFF" w:rsidRPr="00FB7DF5" w:rsidRDefault="006A7CFF" w:rsidP="00BE1C9C">
            <w:pPr>
              <w:jc w:val="center"/>
              <w:rPr>
                <w:spacing w:val="-6"/>
                <w:sz w:val="20"/>
                <w:szCs w:val="22"/>
              </w:rPr>
            </w:pPr>
            <w:r>
              <w:rPr>
                <w:spacing w:val="-6"/>
                <w:sz w:val="20"/>
                <w:szCs w:val="22"/>
              </w:rPr>
              <w:t>-</w:t>
            </w:r>
          </w:p>
        </w:tc>
        <w:tc>
          <w:tcPr>
            <w:tcW w:w="1216" w:type="dxa"/>
            <w:vAlign w:val="center"/>
          </w:tcPr>
          <w:p w:rsidR="006A7CFF" w:rsidRPr="00FB7DF5" w:rsidRDefault="006A7CFF" w:rsidP="00BE1C9C">
            <w:pPr>
              <w:jc w:val="center"/>
              <w:rPr>
                <w:spacing w:val="-6"/>
                <w:sz w:val="20"/>
                <w:szCs w:val="22"/>
              </w:rPr>
            </w:pPr>
            <w:r>
              <w:rPr>
                <w:spacing w:val="-6"/>
                <w:sz w:val="20"/>
                <w:szCs w:val="22"/>
              </w:rPr>
              <w:t>Сельские населенные пункты -45 мест на 100 детей от 7 до 18 лет</w:t>
            </w:r>
          </w:p>
        </w:tc>
        <w:tc>
          <w:tcPr>
            <w:tcW w:w="1384" w:type="dxa"/>
            <w:vAlign w:val="center"/>
          </w:tcPr>
          <w:p w:rsidR="006A7CFF" w:rsidRDefault="006A7CFF" w:rsidP="00BE1C9C">
            <w:pPr>
              <w:jc w:val="center"/>
              <w:rPr>
                <w:spacing w:val="-6"/>
                <w:sz w:val="20"/>
                <w:szCs w:val="22"/>
              </w:rPr>
            </w:pPr>
            <w:r>
              <w:rPr>
                <w:spacing w:val="-6"/>
                <w:sz w:val="20"/>
                <w:szCs w:val="22"/>
              </w:rPr>
              <w:t>-</w:t>
            </w:r>
          </w:p>
        </w:tc>
        <w:tc>
          <w:tcPr>
            <w:tcW w:w="1522" w:type="dxa"/>
            <w:vAlign w:val="center"/>
          </w:tcPr>
          <w:p w:rsidR="006A7CFF" w:rsidRPr="00FB7DF5" w:rsidRDefault="006A7CFF"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6A7CFF" w:rsidRPr="00FB7DF5" w:rsidRDefault="006A7CFF" w:rsidP="00BE1C9C">
            <w:pPr>
              <w:jc w:val="center"/>
              <w:rPr>
                <w:color w:val="000000"/>
                <w:spacing w:val="-4"/>
                <w:sz w:val="20"/>
                <w:szCs w:val="22"/>
              </w:rPr>
            </w:pPr>
            <w:r>
              <w:rPr>
                <w:color w:val="000000"/>
                <w:spacing w:val="-4"/>
                <w:sz w:val="20"/>
                <w:szCs w:val="22"/>
              </w:rPr>
              <w:t>-</w:t>
            </w:r>
          </w:p>
        </w:tc>
        <w:tc>
          <w:tcPr>
            <w:tcW w:w="1524" w:type="dxa"/>
            <w:vAlign w:val="center"/>
          </w:tcPr>
          <w:p w:rsidR="006A7CFF" w:rsidRPr="00FB7DF5" w:rsidRDefault="006A7CFF" w:rsidP="00BE1C9C">
            <w:pPr>
              <w:jc w:val="center"/>
              <w:rPr>
                <w:color w:val="000000"/>
                <w:spacing w:val="-4"/>
                <w:sz w:val="20"/>
                <w:szCs w:val="22"/>
              </w:rPr>
            </w:pPr>
            <w:r>
              <w:rPr>
                <w:color w:val="000000"/>
                <w:spacing w:val="-4"/>
                <w:sz w:val="20"/>
                <w:szCs w:val="22"/>
              </w:rPr>
              <w:t>30</w:t>
            </w:r>
          </w:p>
        </w:tc>
        <w:tc>
          <w:tcPr>
            <w:tcW w:w="1332" w:type="dxa"/>
            <w:vAlign w:val="center"/>
          </w:tcPr>
          <w:p w:rsidR="006A7CFF" w:rsidRDefault="006A7CFF" w:rsidP="00BE1C9C">
            <w:pPr>
              <w:jc w:val="center"/>
              <w:rPr>
                <w:color w:val="000000"/>
                <w:spacing w:val="-4"/>
                <w:sz w:val="20"/>
                <w:szCs w:val="22"/>
              </w:rPr>
            </w:pPr>
            <w:r>
              <w:rPr>
                <w:color w:val="000000"/>
                <w:spacing w:val="-4"/>
                <w:sz w:val="20"/>
                <w:szCs w:val="22"/>
              </w:rPr>
              <w:t>-</w:t>
            </w:r>
          </w:p>
        </w:tc>
      </w:tr>
      <w:tr w:rsidR="006A7CFF" w:rsidRPr="00FB7DF5" w:rsidTr="00BE1C9C">
        <w:trPr>
          <w:trHeight w:val="496"/>
        </w:trPr>
        <w:tc>
          <w:tcPr>
            <w:tcW w:w="2743" w:type="dxa"/>
            <w:vAlign w:val="center"/>
          </w:tcPr>
          <w:p w:rsidR="006A7CFF" w:rsidRPr="00FB7DF5" w:rsidRDefault="006A7CFF" w:rsidP="00BE1C9C">
            <w:pPr>
              <w:widowControl w:val="0"/>
              <w:jc w:val="center"/>
              <w:rPr>
                <w:sz w:val="20"/>
              </w:rPr>
            </w:pPr>
            <w:r>
              <w:rPr>
                <w:sz w:val="20"/>
              </w:rPr>
              <w:lastRenderedPageBreak/>
              <w:t>Объекты дополнительного образования</w:t>
            </w:r>
          </w:p>
        </w:tc>
        <w:tc>
          <w:tcPr>
            <w:tcW w:w="1935" w:type="dxa"/>
            <w:vAlign w:val="center"/>
          </w:tcPr>
          <w:p w:rsidR="006A7CFF" w:rsidRPr="00FB7DF5" w:rsidRDefault="006A7CFF" w:rsidP="00BE1C9C">
            <w:pPr>
              <w:tabs>
                <w:tab w:val="left" w:pos="6780"/>
              </w:tabs>
              <w:contextualSpacing/>
              <w:jc w:val="center"/>
              <w:rPr>
                <w:spacing w:val="-8"/>
                <w:sz w:val="20"/>
                <w:szCs w:val="22"/>
              </w:rPr>
            </w:pPr>
            <w:r w:rsidRPr="0023532A">
              <w:rPr>
                <w:spacing w:val="-8"/>
                <w:sz w:val="20"/>
                <w:szCs w:val="22"/>
              </w:rPr>
              <w:t>Число мест на программах дополнительного образования, реализуемых  на базе образовательных организаций (за исключением общеобразо</w:t>
            </w:r>
            <w:r>
              <w:rPr>
                <w:spacing w:val="-8"/>
                <w:sz w:val="20"/>
                <w:szCs w:val="22"/>
              </w:rPr>
              <w:t>вательных организаций), реализую</w:t>
            </w:r>
            <w:r w:rsidRPr="0023532A">
              <w:rPr>
                <w:spacing w:val="-8"/>
                <w:sz w:val="20"/>
                <w:szCs w:val="22"/>
              </w:rPr>
              <w:t xml:space="preserve">щих программы дополнительного образования </w:t>
            </w:r>
          </w:p>
        </w:tc>
        <w:tc>
          <w:tcPr>
            <w:tcW w:w="1276" w:type="dxa"/>
            <w:vAlign w:val="center"/>
          </w:tcPr>
          <w:p w:rsidR="006A7CFF" w:rsidRPr="00FB7DF5" w:rsidRDefault="006A7CFF" w:rsidP="00BE1C9C">
            <w:pPr>
              <w:jc w:val="center"/>
              <w:rPr>
                <w:spacing w:val="-6"/>
                <w:sz w:val="20"/>
                <w:szCs w:val="22"/>
              </w:rPr>
            </w:pPr>
            <w:r>
              <w:rPr>
                <w:spacing w:val="-6"/>
                <w:sz w:val="20"/>
                <w:szCs w:val="22"/>
              </w:rPr>
              <w:t>-</w:t>
            </w:r>
          </w:p>
        </w:tc>
        <w:tc>
          <w:tcPr>
            <w:tcW w:w="1216" w:type="dxa"/>
            <w:vAlign w:val="center"/>
          </w:tcPr>
          <w:p w:rsidR="006A7CFF" w:rsidRPr="00FB7DF5" w:rsidRDefault="006A7CFF" w:rsidP="00BE1C9C">
            <w:pPr>
              <w:jc w:val="center"/>
              <w:rPr>
                <w:spacing w:val="-6"/>
                <w:sz w:val="20"/>
                <w:szCs w:val="22"/>
              </w:rPr>
            </w:pPr>
            <w:r>
              <w:rPr>
                <w:spacing w:val="-6"/>
                <w:sz w:val="20"/>
                <w:szCs w:val="22"/>
              </w:rPr>
              <w:t>Сельские населенные пункты -10 мест на 100 детей от 5 до 18 лет</w:t>
            </w:r>
          </w:p>
        </w:tc>
        <w:tc>
          <w:tcPr>
            <w:tcW w:w="1384" w:type="dxa"/>
            <w:vAlign w:val="center"/>
          </w:tcPr>
          <w:p w:rsidR="006A7CFF" w:rsidRDefault="006A7CFF" w:rsidP="00BE1C9C">
            <w:pPr>
              <w:jc w:val="center"/>
              <w:rPr>
                <w:spacing w:val="-6"/>
                <w:sz w:val="20"/>
                <w:szCs w:val="22"/>
              </w:rPr>
            </w:pPr>
            <w:r>
              <w:rPr>
                <w:spacing w:val="-6"/>
                <w:sz w:val="20"/>
                <w:szCs w:val="22"/>
              </w:rPr>
              <w:t>-</w:t>
            </w:r>
          </w:p>
        </w:tc>
        <w:tc>
          <w:tcPr>
            <w:tcW w:w="1522" w:type="dxa"/>
            <w:vAlign w:val="center"/>
          </w:tcPr>
          <w:p w:rsidR="006A7CFF" w:rsidRPr="00FB7DF5" w:rsidRDefault="006A7CFF"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6A7CFF" w:rsidRPr="00FB7DF5" w:rsidRDefault="006A7CFF" w:rsidP="00BE1C9C">
            <w:pPr>
              <w:jc w:val="center"/>
              <w:rPr>
                <w:color w:val="000000"/>
                <w:spacing w:val="-4"/>
                <w:sz w:val="20"/>
                <w:szCs w:val="22"/>
              </w:rPr>
            </w:pPr>
            <w:r>
              <w:rPr>
                <w:color w:val="000000"/>
                <w:spacing w:val="-4"/>
                <w:sz w:val="20"/>
                <w:szCs w:val="22"/>
              </w:rPr>
              <w:t>-</w:t>
            </w:r>
          </w:p>
        </w:tc>
        <w:tc>
          <w:tcPr>
            <w:tcW w:w="1524" w:type="dxa"/>
            <w:vAlign w:val="center"/>
          </w:tcPr>
          <w:p w:rsidR="006A7CFF" w:rsidRPr="00FB7DF5" w:rsidRDefault="006A7CFF" w:rsidP="00BE1C9C">
            <w:pPr>
              <w:jc w:val="center"/>
              <w:rPr>
                <w:color w:val="000000"/>
                <w:spacing w:val="-4"/>
                <w:sz w:val="20"/>
                <w:szCs w:val="22"/>
              </w:rPr>
            </w:pPr>
            <w:r>
              <w:rPr>
                <w:color w:val="000000"/>
                <w:spacing w:val="-4"/>
                <w:sz w:val="20"/>
                <w:szCs w:val="22"/>
              </w:rPr>
              <w:t>30</w:t>
            </w:r>
          </w:p>
        </w:tc>
        <w:tc>
          <w:tcPr>
            <w:tcW w:w="1332" w:type="dxa"/>
            <w:vAlign w:val="center"/>
          </w:tcPr>
          <w:p w:rsidR="006A7CFF" w:rsidRDefault="006A7CFF" w:rsidP="00BE1C9C">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w:t>
            </w:r>
            <w:r w:rsidRPr="00FB7DF5">
              <w:rPr>
                <w:spacing w:val="-6"/>
                <w:sz w:val="20"/>
                <w:szCs w:val="22"/>
              </w:rPr>
              <w:lastRenderedPageBreak/>
              <w:t>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6A7CFF" w:rsidRDefault="006A7CFF" w:rsidP="00607FB0">
      <w:pPr>
        <w:autoSpaceDE w:val="0"/>
        <w:ind w:firstLine="709"/>
        <w:jc w:val="both"/>
        <w:rPr>
          <w:sz w:val="28"/>
          <w:szCs w:val="28"/>
        </w:rPr>
      </w:pPr>
    </w:p>
    <w:p w:rsidR="006A7CFF" w:rsidRDefault="006A7CFF" w:rsidP="00607FB0">
      <w:pPr>
        <w:autoSpaceDE w:val="0"/>
        <w:ind w:firstLine="709"/>
        <w:jc w:val="both"/>
        <w:rPr>
          <w:sz w:val="28"/>
          <w:szCs w:val="28"/>
        </w:rPr>
      </w:pPr>
    </w:p>
    <w:p w:rsidR="006A7CFF" w:rsidRDefault="006A7CFF" w:rsidP="00607FB0">
      <w:pPr>
        <w:autoSpaceDE w:val="0"/>
        <w:ind w:firstLine="709"/>
        <w:jc w:val="both"/>
        <w:rPr>
          <w:sz w:val="28"/>
          <w:szCs w:val="28"/>
        </w:rPr>
      </w:pPr>
    </w:p>
    <w:p w:rsidR="006A7CFF" w:rsidRDefault="006A7CFF" w:rsidP="00607FB0">
      <w:pPr>
        <w:autoSpaceDE w:val="0"/>
        <w:ind w:firstLine="709"/>
        <w:jc w:val="both"/>
        <w:rPr>
          <w:sz w:val="28"/>
          <w:szCs w:val="28"/>
        </w:rPr>
      </w:pPr>
    </w:p>
    <w:p w:rsidR="006A7CFF" w:rsidRDefault="006A7CFF" w:rsidP="00607FB0">
      <w:pPr>
        <w:autoSpaceDE w:val="0"/>
        <w:ind w:firstLine="709"/>
        <w:jc w:val="both"/>
        <w:rPr>
          <w:sz w:val="28"/>
          <w:szCs w:val="28"/>
        </w:rPr>
      </w:pPr>
    </w:p>
    <w:p w:rsidR="006A7CFF" w:rsidRDefault="006A7CFF"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6A7CFF" w:rsidRPr="006A7CFF" w:rsidRDefault="006A7CFF" w:rsidP="006A7CFF">
      <w:pPr>
        <w:autoSpaceDE w:val="0"/>
        <w:spacing w:line="264" w:lineRule="auto"/>
        <w:ind w:right="-852" w:firstLine="709"/>
        <w:jc w:val="both"/>
        <w:rPr>
          <w:rFonts w:eastAsia="TimesNewRomanPSMT"/>
          <w:sz w:val="28"/>
          <w:szCs w:val="28"/>
        </w:rPr>
      </w:pPr>
      <w:r w:rsidRPr="006A7CFF">
        <w:rPr>
          <w:rFonts w:eastAsia="TimesNewRomanPSMT"/>
          <w:sz w:val="28"/>
          <w:szCs w:val="28"/>
        </w:rPr>
        <w:t>1. В соответствии с характером застройки в пределах жилой зоны населенного пункта выделяется 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6A7CFF" w:rsidRPr="006A7CFF" w:rsidRDefault="006A7CFF" w:rsidP="006A7CFF">
      <w:pPr>
        <w:autoSpaceDE w:val="0"/>
        <w:spacing w:line="264" w:lineRule="auto"/>
        <w:ind w:right="-852" w:firstLine="709"/>
        <w:jc w:val="both"/>
        <w:rPr>
          <w:rFonts w:eastAsia="TimesNewRomanPSMT"/>
          <w:sz w:val="28"/>
          <w:szCs w:val="28"/>
        </w:rPr>
      </w:pPr>
      <w:r w:rsidRPr="006A7CFF">
        <w:rPr>
          <w:rFonts w:eastAsia="TimesNewRomanPSMT"/>
          <w:sz w:val="28"/>
          <w:szCs w:val="28"/>
        </w:rPr>
        <w:t>В зависимости от местных условий указанный тип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6A7CFF" w:rsidRPr="006A7CFF" w:rsidRDefault="006A7CFF" w:rsidP="006A7CFF">
      <w:pPr>
        <w:autoSpaceDE w:val="0"/>
        <w:spacing w:line="264" w:lineRule="auto"/>
        <w:ind w:right="-852" w:firstLine="709"/>
        <w:jc w:val="both"/>
        <w:rPr>
          <w:rFonts w:eastAsia="TimesNewRomanPSMT"/>
          <w:sz w:val="28"/>
          <w:szCs w:val="28"/>
        </w:rPr>
      </w:pPr>
      <w:r w:rsidRPr="006A7CFF">
        <w:rPr>
          <w:rFonts w:eastAsia="TimesNewRomanPSMT"/>
          <w:sz w:val="28"/>
          <w:szCs w:val="28"/>
        </w:rPr>
        <w:t>Тип застройки выделяется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6A7CFF" w:rsidRDefault="006A7CFF" w:rsidP="006A7CFF">
      <w:pPr>
        <w:spacing w:line="264" w:lineRule="auto"/>
        <w:ind w:right="-852" w:firstLine="540"/>
        <w:jc w:val="both"/>
        <w:rPr>
          <w:sz w:val="28"/>
          <w:szCs w:val="28"/>
        </w:rPr>
      </w:pPr>
      <w:r w:rsidRPr="006A7CFF">
        <w:rPr>
          <w:sz w:val="28"/>
          <w:szCs w:val="28"/>
        </w:rPr>
        <w:t>Основными элементами планировочной структуры являются районы, микрорайон. Размеры территорий таких района и микрорайона не должны превышать 250 и 80 га соответственно.</w:t>
      </w:r>
      <w:r w:rsidR="009F76C8" w:rsidRPr="006A7CFF">
        <w:rPr>
          <w:sz w:val="28"/>
          <w:szCs w:val="28"/>
        </w:rPr>
        <w:t xml:space="preserve">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w:t>
      </w:r>
      <w:r w:rsidRPr="00FB7DF5">
        <w:rPr>
          <w:rFonts w:eastAsia="TimesNewRomanPSMT"/>
          <w:sz w:val="28"/>
          <w:szCs w:val="28"/>
        </w:rPr>
        <w:lastRenderedPageBreak/>
        <w:t xml:space="preserve">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006A7CFF">
        <w:rPr>
          <w:rFonts w:eastAsia="TimesNewRomanPSMT"/>
          <w:sz w:val="28"/>
          <w:szCs w:val="28"/>
        </w:rPr>
        <w:t>2023</w:t>
      </w:r>
      <w:r w:rsidRPr="00283D4D">
        <w:rPr>
          <w:rFonts w:eastAsia="TimesNewRomanPSMT"/>
          <w:sz w:val="28"/>
          <w:szCs w:val="28"/>
        </w:rPr>
        <w:t xml:space="preserve">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w:t>
      </w:r>
      <w:r w:rsidRPr="00283D4D">
        <w:rPr>
          <w:rFonts w:eastAsia="TimesNewRomanPSMT"/>
          <w:sz w:val="28"/>
          <w:szCs w:val="28"/>
        </w:rPr>
        <w:lastRenderedPageBreak/>
        <w:t xml:space="preserve">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850BD0" w:rsidRDefault="00850BD0" w:rsidP="002A361A">
      <w:pPr>
        <w:autoSpaceDE w:val="0"/>
        <w:autoSpaceDN w:val="0"/>
        <w:adjustRightInd w:val="0"/>
        <w:ind w:right="-285"/>
        <w:jc w:val="right"/>
        <w:rPr>
          <w:bCs/>
          <w:sz w:val="28"/>
          <w:szCs w:val="28"/>
        </w:rPr>
      </w:pPr>
    </w:p>
    <w:p w:rsidR="00850BD0" w:rsidRDefault="00850BD0" w:rsidP="002A361A">
      <w:pPr>
        <w:autoSpaceDE w:val="0"/>
        <w:autoSpaceDN w:val="0"/>
        <w:adjustRightInd w:val="0"/>
        <w:ind w:right="-285"/>
        <w:jc w:val="right"/>
        <w:rPr>
          <w:bCs/>
          <w:sz w:val="28"/>
          <w:szCs w:val="28"/>
        </w:rPr>
      </w:pPr>
    </w:p>
    <w:p w:rsidR="00850BD0" w:rsidRDefault="00850BD0" w:rsidP="002A361A">
      <w:pPr>
        <w:autoSpaceDE w:val="0"/>
        <w:autoSpaceDN w:val="0"/>
        <w:adjustRightInd w:val="0"/>
        <w:ind w:right="-285"/>
        <w:jc w:val="right"/>
        <w:rPr>
          <w:bCs/>
          <w:sz w:val="28"/>
          <w:szCs w:val="28"/>
        </w:rPr>
      </w:pPr>
    </w:p>
    <w:p w:rsidR="00850BD0" w:rsidRDefault="00850BD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lastRenderedPageBreak/>
        <w:t xml:space="preserve">Таблица </w:t>
      </w:r>
      <w:r w:rsidR="006D6CED">
        <w:rPr>
          <w:bCs/>
          <w:sz w:val="28"/>
          <w:szCs w:val="28"/>
        </w:rPr>
        <w:t>6</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lastRenderedPageBreak/>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8" w:name="_Toc47964075"/>
      <w:bookmarkStart w:id="19" w:name="_Toc47969363"/>
      <w:bookmarkStart w:id="20"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6A3C3D">
        <w:rPr>
          <w:sz w:val="28"/>
        </w:rPr>
        <w:t>ВЫШНЕРЕУТЧАНСКИЙ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6A3C3D">
        <w:rPr>
          <w:b/>
          <w:sz w:val="28"/>
          <w:szCs w:val="28"/>
        </w:rPr>
        <w:t>Вышнереутчанского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6A3C3D">
        <w:rPr>
          <w:sz w:val="28"/>
          <w:szCs w:val="28"/>
        </w:rPr>
        <w:t>Вышнереутчанского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В соответствии с данными Курскстата среднесуточный </w:t>
            </w:r>
            <w:r w:rsidR="001300A7">
              <w:rPr>
                <w:color w:val="000000"/>
                <w:spacing w:val="-4"/>
                <w:sz w:val="22"/>
                <w:szCs w:val="22"/>
              </w:rPr>
              <w:t>отпуск воды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w:t>
            </w:r>
            <w:r w:rsidR="001300A7">
              <w:rPr>
                <w:color w:val="000000"/>
                <w:spacing w:val="-4"/>
                <w:sz w:val="22"/>
                <w:szCs w:val="22"/>
              </w:rPr>
              <w:t>реднесуточный отпуск воды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3"/>
          <w:pgSz w:w="11906" w:h="16838"/>
          <w:pgMar w:top="1134" w:right="1701" w:bottom="1134" w:left="1134" w:header="709" w:footer="709" w:gutter="0"/>
          <w:cols w:space="708"/>
          <w:docGrid w:linePitch="360"/>
        </w:sectPr>
      </w:pPr>
    </w:p>
    <w:p w:rsidR="005B65C4" w:rsidRPr="00FB7DF5" w:rsidRDefault="005B65C4" w:rsidP="002A361A">
      <w:pPr>
        <w:pStyle w:val="360"/>
        <w:ind w:left="-567" w:right="-285"/>
        <w:jc w:val="center"/>
        <w:rPr>
          <w:sz w:val="28"/>
        </w:rPr>
      </w:pPr>
      <w:r w:rsidRPr="00FB7DF5">
        <w:rPr>
          <w:sz w:val="28"/>
        </w:rPr>
        <w:lastRenderedPageBreak/>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6A3C3D">
        <w:rPr>
          <w:sz w:val="28"/>
        </w:rPr>
        <w:t>ВЫШНЕРЕУТЧАНСКИЙ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6A3C3D">
        <w:rPr>
          <w:sz w:val="28"/>
          <w:szCs w:val="28"/>
        </w:rPr>
        <w:t>Вышнереутчанский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4"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6A3C3D">
        <w:rPr>
          <w:sz w:val="28"/>
          <w:szCs w:val="28"/>
        </w:rPr>
        <w:t>Вышнереутчанский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w:t>
      </w:r>
      <w:r w:rsidRPr="00FB7DF5">
        <w:rPr>
          <w:rFonts w:eastAsia="TimesNewRomanPSMT"/>
          <w:sz w:val="28"/>
          <w:szCs w:val="28"/>
        </w:rPr>
        <w:lastRenderedPageBreak/>
        <w:t xml:space="preserve">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6D6CED">
      <w:pPr>
        <w:pStyle w:val="270"/>
        <w:ind w:left="-567" w:right="-285" w:firstLine="4253"/>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6D6CED">
      <w:pPr>
        <w:pStyle w:val="270"/>
        <w:ind w:left="-567" w:right="-285" w:firstLine="4253"/>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F225D0" w:rsidP="006D6CED">
      <w:pPr>
        <w:pStyle w:val="270"/>
        <w:ind w:left="-567" w:right="-285" w:firstLine="4253"/>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left="-567" w:right="-285" w:firstLine="4253"/>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5"/>
          <w:pgSz w:w="11906" w:h="16838"/>
          <w:pgMar w:top="1134" w:right="1134" w:bottom="1134" w:left="1701" w:header="709" w:footer="709" w:gutter="0"/>
          <w:pgNumType w:start="1"/>
          <w:cols w:space="708"/>
          <w:titlePg/>
          <w:docGrid w:linePitch="360"/>
        </w:sectPr>
      </w:pPr>
    </w:p>
    <w:p w:rsidR="000F44AB" w:rsidRPr="00FB7DF5" w:rsidRDefault="000F44AB" w:rsidP="006D6CED">
      <w:pPr>
        <w:pStyle w:val="270"/>
        <w:ind w:left="-567" w:right="-285" w:firstLine="4111"/>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6D6CED">
      <w:pPr>
        <w:pStyle w:val="270"/>
        <w:ind w:left="-567" w:right="-285" w:firstLine="4111"/>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6D6CED">
      <w:pPr>
        <w:pStyle w:val="270"/>
        <w:ind w:left="-567" w:right="-285" w:firstLine="4111"/>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right="-285" w:firstLine="4111"/>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6D6CED">
      <w:pPr>
        <w:pStyle w:val="270"/>
        <w:ind w:left="-567" w:right="-285" w:firstLine="4253"/>
        <w:jc w:val="center"/>
        <w:rPr>
          <w:b w:val="0"/>
          <w:sz w:val="28"/>
          <w:szCs w:val="28"/>
        </w:rPr>
      </w:pPr>
      <w:r w:rsidRPr="003C2D30">
        <w:rPr>
          <w:b w:val="0"/>
          <w:sz w:val="28"/>
          <w:szCs w:val="28"/>
        </w:rPr>
        <w:lastRenderedPageBreak/>
        <w:t>Приложение №3</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к местным нормативам </w:t>
      </w:r>
    </w:p>
    <w:p w:rsidR="000F44AB" w:rsidRPr="003C2D30" w:rsidRDefault="000F44AB"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right="-285" w:firstLine="4253"/>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8"/>
      <w:bookmarkEnd w:id="19"/>
      <w:bookmarkEnd w:id="20"/>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C89" w:rsidRDefault="00A16C89" w:rsidP="00BB7348">
      <w:r>
        <w:separator/>
      </w:r>
    </w:p>
  </w:endnote>
  <w:endnote w:type="continuationSeparator" w:id="1">
    <w:p w:rsidR="00A16C89" w:rsidRDefault="00A16C89"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rsidP="00F00669">
    <w:pPr>
      <w:pStyle w:val="af"/>
    </w:pPr>
  </w:p>
  <w:p w:rsidR="006A3C3D" w:rsidRPr="00F00669" w:rsidRDefault="006A3C3D"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C89" w:rsidRDefault="00A16C89" w:rsidP="00BB7348">
      <w:r>
        <w:separator/>
      </w:r>
    </w:p>
  </w:footnote>
  <w:footnote w:type="continuationSeparator" w:id="1">
    <w:p w:rsidR="00A16C89" w:rsidRDefault="00A16C89" w:rsidP="00BB73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6A3C3D" w:rsidRDefault="00AD5ECE">
        <w:pPr>
          <w:pStyle w:val="ad"/>
          <w:jc w:val="center"/>
        </w:pPr>
        <w:r w:rsidRPr="00CA4E64">
          <w:rPr>
            <w:rFonts w:ascii="Times New Roman" w:hAnsi="Times New Roman" w:cs="Times New Roman"/>
          </w:rPr>
          <w:fldChar w:fldCharType="begin"/>
        </w:r>
        <w:r w:rsidR="006A3C3D"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387D4A" w:rsidRPr="00387D4A">
          <w:rPr>
            <w:rFonts w:ascii="Times New Roman" w:hAnsi="Times New Roman" w:cs="Times New Roman"/>
            <w:noProof/>
            <w:lang w:val="ru-RU"/>
          </w:rPr>
          <w:t>1</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pPr>
      <w:pStyle w:val="ad"/>
      <w:jc w:val="center"/>
    </w:pPr>
  </w:p>
  <w:p w:rsidR="006A3C3D" w:rsidRDefault="006A3C3D">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6A3C3D" w:rsidRDefault="00AD5ECE">
        <w:pPr>
          <w:pStyle w:val="ad"/>
          <w:jc w:val="center"/>
        </w:pPr>
        <w:r w:rsidRPr="00CA4E64">
          <w:rPr>
            <w:rFonts w:ascii="Times New Roman" w:hAnsi="Times New Roman" w:cs="Times New Roman"/>
          </w:rPr>
          <w:fldChar w:fldCharType="begin"/>
        </w:r>
        <w:r w:rsidR="006A3C3D"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387D4A" w:rsidRPr="00387D4A">
          <w:rPr>
            <w:rFonts w:ascii="Times New Roman" w:hAnsi="Times New Roman" w:cs="Times New Roman"/>
            <w:noProof/>
            <w:lang w:val="ru-RU"/>
          </w:rPr>
          <w:t>5</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Pr="0010196E" w:rsidRDefault="006A3C3D">
    <w:pPr>
      <w:pStyle w:val="ad"/>
      <w:jc w:val="center"/>
      <w:rPr>
        <w:lang w:val="ru-RU"/>
      </w:rPr>
    </w:pPr>
  </w:p>
  <w:p w:rsidR="006A3C3D" w:rsidRDefault="006A3C3D">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4">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5">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6">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62E08CD"/>
    <w:multiLevelType w:val="hybridMultilevel"/>
    <w:tmpl w:val="9448010C"/>
    <w:lvl w:ilvl="0" w:tplc="584859BE">
      <w:start w:val="2"/>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4">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7">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8">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9">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3F32115"/>
    <w:multiLevelType w:val="multilevel"/>
    <w:tmpl w:val="A5A667D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7"/>
  </w:num>
  <w:num w:numId="8">
    <w:abstractNumId w:val="8"/>
  </w:num>
  <w:num w:numId="9">
    <w:abstractNumId w:val="0"/>
  </w:num>
  <w:num w:numId="10">
    <w:abstractNumId w:val="16"/>
  </w:num>
  <w:num w:numId="11">
    <w:abstractNumId w:val="7"/>
  </w:num>
  <w:num w:numId="12">
    <w:abstractNumId w:val="14"/>
  </w:num>
  <w:num w:numId="13">
    <w:abstractNumId w:val="9"/>
  </w:num>
  <w:num w:numId="14">
    <w:abstractNumId w:val="21"/>
  </w:num>
  <w:num w:numId="15">
    <w:abstractNumId w:val="23"/>
  </w:num>
  <w:num w:numId="16">
    <w:abstractNumId w:val="19"/>
  </w:num>
  <w:num w:numId="17">
    <w:abstractNumId w:val="15"/>
  </w:num>
  <w:num w:numId="18">
    <w:abstractNumId w:val="6"/>
  </w:num>
  <w:num w:numId="19">
    <w:abstractNumId w:val="22"/>
  </w:num>
  <w:num w:numId="20">
    <w:abstractNumId w:val="18"/>
  </w:num>
  <w:num w:numId="21">
    <w:abstractNumId w:val="5"/>
  </w:num>
  <w:num w:numId="22">
    <w:abstractNumId w:val="13"/>
  </w:num>
  <w:num w:numId="23">
    <w:abstractNumId w:val="11"/>
  </w:num>
  <w:num w:numId="24">
    <w:abstractNumId w:val="20"/>
  </w:num>
  <w:num w:numId="25">
    <w:abstractNumId w:val="2"/>
  </w:num>
  <w:num w:numId="26">
    <w:abstractNumId w:val="10"/>
  </w:num>
  <w:num w:numId="27">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C6943"/>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A7"/>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670"/>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1DB1"/>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D4A"/>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534"/>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2214"/>
    <w:rsid w:val="004F3530"/>
    <w:rsid w:val="004F449D"/>
    <w:rsid w:val="004F5D5A"/>
    <w:rsid w:val="004F6F49"/>
    <w:rsid w:val="004F72B8"/>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50DA"/>
    <w:rsid w:val="006966A3"/>
    <w:rsid w:val="00696939"/>
    <w:rsid w:val="00696B19"/>
    <w:rsid w:val="0069784E"/>
    <w:rsid w:val="00697B91"/>
    <w:rsid w:val="00697CA0"/>
    <w:rsid w:val="00697DAB"/>
    <w:rsid w:val="006A00E6"/>
    <w:rsid w:val="006A0286"/>
    <w:rsid w:val="006A05AE"/>
    <w:rsid w:val="006A19C4"/>
    <w:rsid w:val="006A1A5C"/>
    <w:rsid w:val="006A1FF3"/>
    <w:rsid w:val="006A3C3D"/>
    <w:rsid w:val="006A3FE6"/>
    <w:rsid w:val="006A4D6F"/>
    <w:rsid w:val="006A67E6"/>
    <w:rsid w:val="006A7CFF"/>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6CED"/>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229"/>
    <w:rsid w:val="00706748"/>
    <w:rsid w:val="0070788B"/>
    <w:rsid w:val="00707A4F"/>
    <w:rsid w:val="00710259"/>
    <w:rsid w:val="007112DF"/>
    <w:rsid w:val="007124FB"/>
    <w:rsid w:val="00713733"/>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BD0"/>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557A"/>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50A"/>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C8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5ECE"/>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019D"/>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1E46"/>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35C28"/>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0B9"/>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uiPriority w:val="34"/>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Знак Знак22"/>
    <w:basedOn w:val="a0"/>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35"/>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qFormat/>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 w:type="paragraph" w:customStyle="1" w:styleId="2f">
    <w:name w:val="Абзац списка2"/>
    <w:basedOn w:val="a0"/>
    <w:rsid w:val="00713733"/>
    <w:pPr>
      <w:ind w:left="720"/>
    </w:p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336419910">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sultant.ru/document/cons_doc_LAW_51040/2ce3b4c2e314b31833138ad26a48ec33f57545a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11550</Words>
  <Characters>65837</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Злобов А.А.;ООО "ПИИ ВолгаГражданПроект"</dc:creator>
  <cp:lastModifiedBy>Зам.Гл.В.Реут</cp:lastModifiedBy>
  <cp:revision>2</cp:revision>
  <cp:lastPrinted>2021-04-27T07:51:00Z</cp:lastPrinted>
  <dcterms:created xsi:type="dcterms:W3CDTF">2023-12-25T11:20:00Z</dcterms:created>
  <dcterms:modified xsi:type="dcterms:W3CDTF">2023-12-25T11:20:00Z</dcterms:modified>
</cp:coreProperties>
</file>