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000"/>
      </w:tblPr>
      <w:tblGrid>
        <w:gridCol w:w="4111"/>
        <w:gridCol w:w="5954"/>
      </w:tblGrid>
      <w:tr w:rsidR="00391512" w:rsidTr="00101C96">
        <w:trPr>
          <w:trHeight w:val="3953"/>
        </w:trPr>
        <w:tc>
          <w:tcPr>
            <w:tcW w:w="4111" w:type="dxa"/>
            <w:shd w:val="clear" w:color="auto" w:fill="auto"/>
          </w:tcPr>
          <w:p w:rsidR="00391512" w:rsidRDefault="00391512" w:rsidP="00101C9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1116965</wp:posOffset>
                  </wp:positionH>
                  <wp:positionV relativeFrom="page">
                    <wp:posOffset>104775</wp:posOffset>
                  </wp:positionV>
                  <wp:extent cx="480060" cy="488315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88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Прокуратура Российской Федерации</w:t>
            </w:r>
          </w:p>
          <w:p w:rsidR="00391512" w:rsidRDefault="00391512" w:rsidP="00101C96">
            <w:pPr>
              <w:pStyle w:val="4"/>
              <w:spacing w:line="300" w:lineRule="exact"/>
              <w:rPr>
                <w:b w:val="0"/>
                <w:i w:val="0"/>
                <w:spacing w:val="-20"/>
                <w:sz w:val="24"/>
                <w:szCs w:val="24"/>
              </w:rPr>
            </w:pPr>
            <w:r>
              <w:rPr>
                <w:b w:val="0"/>
                <w:i w:val="0"/>
                <w:spacing w:val="-20"/>
                <w:sz w:val="24"/>
                <w:szCs w:val="24"/>
              </w:rPr>
              <w:t>ПРОКУРАТУРА</w:t>
            </w:r>
          </w:p>
          <w:p w:rsidR="00391512" w:rsidRDefault="00391512" w:rsidP="00101C96">
            <w:pPr>
              <w:pStyle w:val="4"/>
              <w:spacing w:line="300" w:lineRule="exact"/>
              <w:rPr>
                <w:b w:val="0"/>
                <w:i w:val="0"/>
                <w:spacing w:val="-20"/>
                <w:sz w:val="24"/>
                <w:szCs w:val="24"/>
              </w:rPr>
            </w:pPr>
            <w:r>
              <w:rPr>
                <w:b w:val="0"/>
                <w:i w:val="0"/>
                <w:spacing w:val="-20"/>
                <w:sz w:val="24"/>
                <w:szCs w:val="24"/>
              </w:rPr>
              <w:t>КУРСКОЙ ОБЛАСТИ</w:t>
            </w:r>
          </w:p>
          <w:p w:rsidR="00391512" w:rsidRDefault="00391512" w:rsidP="00101C96">
            <w:pPr>
              <w:jc w:val="center"/>
            </w:pPr>
            <w:r>
              <w:t>ПРОКУРАТУРА</w:t>
            </w:r>
          </w:p>
          <w:p w:rsidR="00391512" w:rsidRDefault="00391512" w:rsidP="00101C96">
            <w:pPr>
              <w:pStyle w:val="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МЕДВЕНСКОГО РАЙОНА</w:t>
            </w:r>
          </w:p>
          <w:p w:rsidR="00391512" w:rsidRDefault="00391512" w:rsidP="00101C96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</w:rPr>
              <w:t>307030 п. Медвенка, ул. Советская, д.34</w:t>
            </w:r>
          </w:p>
          <w:p w:rsidR="00391512" w:rsidRDefault="00391512" w:rsidP="00101C9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тел. факс 4-11-54</w:t>
            </w:r>
            <w:r>
              <w:rPr>
                <w:sz w:val="24"/>
                <w:szCs w:val="24"/>
              </w:rPr>
              <w:t xml:space="preserve"> </w:t>
            </w:r>
          </w:p>
          <w:p w:rsidR="00391512" w:rsidRDefault="00A23FEF" w:rsidP="00101C96">
            <w:pPr>
              <w:pStyle w:val="a3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</w:t>
            </w:r>
            <w:r w:rsidR="00391512">
              <w:rPr>
                <w:rFonts w:ascii="Arial" w:hAnsi="Arial"/>
                <w:sz w:val="24"/>
                <w:szCs w:val="24"/>
              </w:rPr>
              <w:t>.0</w:t>
            </w:r>
            <w:r w:rsidR="006A406C">
              <w:rPr>
                <w:rFonts w:ascii="Arial" w:hAnsi="Arial"/>
                <w:sz w:val="24"/>
                <w:szCs w:val="24"/>
              </w:rPr>
              <w:t>4</w:t>
            </w:r>
            <w:r w:rsidR="00391512">
              <w:rPr>
                <w:rFonts w:ascii="Arial" w:hAnsi="Arial"/>
                <w:sz w:val="24"/>
                <w:szCs w:val="24"/>
              </w:rPr>
              <w:t>.2018 № 8-29в-2018</w:t>
            </w:r>
          </w:p>
          <w:p w:rsidR="00391512" w:rsidRPr="0013238E" w:rsidRDefault="00391512" w:rsidP="00101C96">
            <w:pPr>
              <w:pStyle w:val="a3"/>
              <w:ind w:firstLine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391512" w:rsidRDefault="00391512" w:rsidP="00101C96"/>
          <w:p w:rsidR="00391512" w:rsidRDefault="00391512" w:rsidP="00101C96">
            <w:r>
              <w:t xml:space="preserve">                   </w:t>
            </w:r>
          </w:p>
          <w:p w:rsidR="00391512" w:rsidRDefault="00391512" w:rsidP="00101C96"/>
          <w:p w:rsidR="00391512" w:rsidRDefault="00391512" w:rsidP="00101C96">
            <w:pPr>
              <w:spacing w:line="240" w:lineRule="exac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Медвенского района</w:t>
            </w:r>
          </w:p>
          <w:p w:rsidR="00391512" w:rsidRDefault="00391512" w:rsidP="00101C96">
            <w:pPr>
              <w:spacing w:line="240" w:lineRule="exact"/>
              <w:ind w:firstLine="709"/>
              <w:rPr>
                <w:sz w:val="28"/>
                <w:szCs w:val="28"/>
              </w:rPr>
            </w:pPr>
          </w:p>
          <w:p w:rsidR="00391512" w:rsidRDefault="00391512" w:rsidP="00101C96">
            <w:pPr>
              <w:spacing w:line="240" w:lineRule="exact"/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Катунину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  <w:p w:rsidR="00391512" w:rsidRDefault="00391512" w:rsidP="00101C96">
            <w:pPr>
              <w:spacing w:line="240" w:lineRule="exact"/>
              <w:ind w:firstLine="709"/>
              <w:rPr>
                <w:sz w:val="28"/>
                <w:szCs w:val="28"/>
              </w:rPr>
            </w:pPr>
          </w:p>
        </w:tc>
      </w:tr>
    </w:tbl>
    <w:p w:rsidR="00391512" w:rsidRDefault="00391512" w:rsidP="00391512">
      <w:pPr>
        <w:spacing w:after="1" w:line="240" w:lineRule="atLeast"/>
        <w:jc w:val="center"/>
        <w:rPr>
          <w:b/>
          <w:sz w:val="28"/>
          <w:szCs w:val="28"/>
        </w:rPr>
      </w:pPr>
    </w:p>
    <w:p w:rsidR="001E623B" w:rsidRPr="00391512" w:rsidRDefault="00391512" w:rsidP="00391512">
      <w:pPr>
        <w:spacing w:after="1" w:line="240" w:lineRule="atLeast"/>
        <w:jc w:val="center"/>
        <w:rPr>
          <w:sz w:val="28"/>
          <w:szCs w:val="28"/>
        </w:rPr>
      </w:pPr>
      <w:r w:rsidRPr="00391512">
        <w:rPr>
          <w:sz w:val="28"/>
          <w:szCs w:val="28"/>
        </w:rPr>
        <w:t>Уважаемый Виктор Владимирович!</w:t>
      </w:r>
    </w:p>
    <w:p w:rsidR="00391512" w:rsidRPr="00391512" w:rsidRDefault="00391512" w:rsidP="00303875">
      <w:pPr>
        <w:spacing w:after="1" w:line="240" w:lineRule="atLeast"/>
        <w:jc w:val="both"/>
        <w:rPr>
          <w:sz w:val="28"/>
          <w:szCs w:val="28"/>
        </w:rPr>
      </w:pP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391512">
        <w:rPr>
          <w:sz w:val="28"/>
          <w:szCs w:val="28"/>
        </w:rPr>
        <w:t>Направляем в Ваш адрес информаци</w:t>
      </w:r>
      <w:r w:rsidR="0075212E">
        <w:rPr>
          <w:sz w:val="28"/>
          <w:szCs w:val="28"/>
        </w:rPr>
        <w:t>ю</w:t>
      </w:r>
      <w:r w:rsidRPr="00391512">
        <w:rPr>
          <w:sz w:val="28"/>
          <w:szCs w:val="28"/>
        </w:rPr>
        <w:t xml:space="preserve"> для размещения на официальном сайте администрации Медвенского района.</w:t>
      </w: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391512">
        <w:rPr>
          <w:sz w:val="28"/>
          <w:szCs w:val="28"/>
        </w:rPr>
        <w:t>Заранее благодарим!</w:t>
      </w: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91512" w:rsidRDefault="007A31D5" w:rsidP="00391512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391512">
        <w:rPr>
          <w:sz w:val="28"/>
          <w:szCs w:val="28"/>
        </w:rPr>
        <w:t>информаци</w:t>
      </w:r>
      <w:r w:rsidR="006A406C">
        <w:rPr>
          <w:sz w:val="28"/>
          <w:szCs w:val="28"/>
        </w:rPr>
        <w:t>я</w:t>
      </w:r>
      <w:r w:rsidR="00391512">
        <w:rPr>
          <w:sz w:val="28"/>
          <w:szCs w:val="28"/>
        </w:rPr>
        <w:t xml:space="preserve"> </w:t>
      </w: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391512">
        <w:rPr>
          <w:sz w:val="28"/>
          <w:szCs w:val="28"/>
        </w:rPr>
        <w:t xml:space="preserve">Заместитель прокурора </w:t>
      </w: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391512">
        <w:rPr>
          <w:sz w:val="28"/>
          <w:szCs w:val="28"/>
        </w:rPr>
        <w:t>Медвенского района                                                    Н.В. Чаплыгина</w:t>
      </w:r>
    </w:p>
    <w:p w:rsidR="00391512" w:rsidRPr="00391512" w:rsidRDefault="00391512" w:rsidP="00391512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391512" w:rsidRDefault="00391512" w:rsidP="00391512">
      <w:pPr>
        <w:spacing w:after="1" w:line="240" w:lineRule="atLeast"/>
        <w:ind w:firstLine="540"/>
        <w:jc w:val="both"/>
        <w:rPr>
          <w:b/>
          <w:sz w:val="28"/>
          <w:szCs w:val="28"/>
        </w:rPr>
      </w:pPr>
    </w:p>
    <w:p w:rsidR="00A23FEF" w:rsidRPr="00A23FEF" w:rsidRDefault="00A23FEF" w:rsidP="00A23FEF">
      <w:pPr>
        <w:jc w:val="center"/>
        <w:rPr>
          <w:sz w:val="28"/>
          <w:szCs w:val="28"/>
        </w:rPr>
      </w:pPr>
      <w:r w:rsidRPr="00A23FEF">
        <w:rPr>
          <w:sz w:val="28"/>
          <w:szCs w:val="28"/>
        </w:rPr>
        <w:lastRenderedPageBreak/>
        <w:t>Изменение законодательства при отсрочке исполнения приговора</w:t>
      </w:r>
    </w:p>
    <w:p w:rsidR="00A23FEF" w:rsidRDefault="00A23FEF" w:rsidP="00A23FEF"/>
    <w:p w:rsidR="00A23FEF" w:rsidRDefault="00A23FEF" w:rsidP="00A23FEF"/>
    <w:p w:rsid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Статьей 398 УПК Российской Федерации предусмотрена возможность отсрочки исполнения обвинительного приговора в отношении беременной женщины, женщины, имеющей малолетних детей, а также мужчины, являющегося единственным родителем, до достижения ребенком возраста четырнадцати лет. </w:t>
      </w:r>
    </w:p>
    <w:p w:rsid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Вместе с тем, согласно ранее действовавшей редакции закона, указанной категории осужденных отсрочка не могла быть предоставлена в случае осуждения за преступления против половой неприкосновенности несовершеннолетних, не достигших четырнадцати лет, а также осужденных к лишению свободы на срок свыше пяти лет за тяжкие и особо тяжкие преступления против личности.</w:t>
      </w:r>
    </w:p>
    <w:p w:rsid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В рамках усиления борьбы с терроризмом Федеральным законом от 19.02.2018 № 31-ФЗ в ст. 398 УПК РФ внесены изменения, расширившие перечень преступлений, при совершении которых невозможно предоставление отсрочки указанной категории осужденных. </w:t>
      </w: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В частности, не смогут рассчитывать на отсрочку осужденные к лишению свободы за терроризм, содействие террористической деятельности, публичные призывы, пропаганду или оправдание терроризма, прохождение обучения в целях осуществления террористической деятельности, организацию террористического сообщества и участие в нем, захват заложника, угон воздушного, водного, железнодорожного транспорта, сопряженного с террористическим актом, акты международного терроризма.</w:t>
      </w: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Помощник прокурора Медвенского района </w:t>
      </w:r>
      <w:r>
        <w:rPr>
          <w:sz w:val="28"/>
          <w:szCs w:val="28"/>
        </w:rPr>
        <w:t xml:space="preserve">                            </w:t>
      </w:r>
      <w:r w:rsidRPr="00A23FEF">
        <w:rPr>
          <w:sz w:val="28"/>
          <w:szCs w:val="28"/>
        </w:rPr>
        <w:t>Н.В. Бурова</w:t>
      </w:r>
    </w:p>
    <w:p w:rsidR="00A23FEF" w:rsidRP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                                                               </w:t>
      </w:r>
    </w:p>
    <w:p w:rsidR="006A406C" w:rsidRPr="00A23FEF" w:rsidRDefault="006A406C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Default="00A23FEF" w:rsidP="006A406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lastRenderedPageBreak/>
        <w:t>Профессиональный психологический отбор при призыве граждан на военную службу</w:t>
      </w: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P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Федеральным законом от 07.03.2018 № 55-ФЗ внесены изменения в Федеральный закон «О воинской обязанности и военной службе». </w:t>
      </w:r>
      <w:r w:rsidRPr="00A23FEF">
        <w:rPr>
          <w:sz w:val="28"/>
          <w:szCs w:val="28"/>
        </w:rPr>
        <w:br/>
      </w:r>
      <w:r w:rsidRPr="00A23FEF">
        <w:rPr>
          <w:sz w:val="28"/>
          <w:szCs w:val="28"/>
        </w:rPr>
        <w:br/>
        <w:t xml:space="preserve">Перечень мероприятий в рамках обязательной подготовки гражданина к военной службе дополнен прохождением профессионального психологического отбора. </w:t>
      </w:r>
    </w:p>
    <w:p w:rsidR="00A23FEF" w:rsidRDefault="00A23FEF" w:rsidP="00A23FEF">
      <w:pPr>
        <w:spacing w:after="1" w:line="240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Так, у</w:t>
      </w:r>
      <w:r w:rsidRPr="00A23FEF">
        <w:rPr>
          <w:sz w:val="28"/>
          <w:szCs w:val="28"/>
        </w:rPr>
        <w:t>становлено, что граждане при постановке на воинский учет, направлении для подготовки по военно-учетным специальностям в общественные объединения или профессиональные образовательные организации, призыве на военную службу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а также иностранные граждане при поступлении на военную службу по</w:t>
      </w:r>
      <w:proofErr w:type="gramEnd"/>
      <w:r w:rsidRPr="00A23FEF">
        <w:rPr>
          <w:sz w:val="28"/>
          <w:szCs w:val="28"/>
        </w:rPr>
        <w:t xml:space="preserve"> контракту проходят профессиональный психологический отбор.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Организация, порядок и методика проведения мероприятий по профессиональному психологическому отбору граждан определяются министром</w:t>
      </w:r>
      <w:r>
        <w:rPr>
          <w:sz w:val="28"/>
          <w:szCs w:val="28"/>
        </w:rPr>
        <w:t xml:space="preserve"> обороны Российской Федерации.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По результатам профессионального психологического отбора выносится одно из следующих заключений о профессиональной пригодности: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 xml:space="preserve">а) рекомендуется в первую </w:t>
      </w:r>
      <w:r>
        <w:rPr>
          <w:sz w:val="28"/>
          <w:szCs w:val="28"/>
        </w:rPr>
        <w:t>очередь - первая категория;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)р</w:t>
      </w:r>
      <w:proofErr w:type="gramEnd"/>
      <w:r w:rsidRPr="00A23FEF">
        <w:rPr>
          <w:sz w:val="28"/>
          <w:szCs w:val="28"/>
        </w:rPr>
        <w:t>екомендуется - вторая категория;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в) рекомендуется условно - третья категория;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г) не рекомендуется - четвертая категория.</w:t>
      </w:r>
    </w:p>
    <w:p w:rsidR="00A23FEF" w:rsidRDefault="00A23FEF" w:rsidP="00A23FEF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A23FEF">
        <w:rPr>
          <w:sz w:val="28"/>
          <w:szCs w:val="28"/>
        </w:rPr>
        <w:t>Задачами отбора являются определение профессиональной пригодности граждан к подготовке (обучению) по военно-учетным специальностям, военной службе на воинских должностях; к обучению в военно-учебных заведениях и выработка рекомендаций по отбору для подготовки (обучения) по военно-учетным специальностям и распределению по воинским должностям.</w:t>
      </w: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</w:p>
    <w:p w:rsid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</w:p>
    <w:p w:rsidR="00A23FEF" w:rsidRPr="00A23FEF" w:rsidRDefault="00A23FEF" w:rsidP="00A23FEF">
      <w:pPr>
        <w:spacing w:after="1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прокурора Медвенского района                           Н.В. Чаплыгина</w:t>
      </w:r>
    </w:p>
    <w:sectPr w:rsidR="00A23FEF" w:rsidRPr="00A23FEF" w:rsidSect="009B7FD3">
      <w:pgSz w:w="11901" w:h="16817"/>
      <w:pgMar w:top="1134" w:right="851" w:bottom="1134" w:left="1418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536DD"/>
    <w:rsid w:val="000C5B9A"/>
    <w:rsid w:val="000F061B"/>
    <w:rsid w:val="000F79B1"/>
    <w:rsid w:val="001127F0"/>
    <w:rsid w:val="001177F6"/>
    <w:rsid w:val="00126C87"/>
    <w:rsid w:val="0018656C"/>
    <w:rsid w:val="001967A4"/>
    <w:rsid w:val="001A6C0E"/>
    <w:rsid w:val="001B3F54"/>
    <w:rsid w:val="001C245C"/>
    <w:rsid w:val="001E623B"/>
    <w:rsid w:val="00207288"/>
    <w:rsid w:val="00211B28"/>
    <w:rsid w:val="00296D0E"/>
    <w:rsid w:val="002A6FD7"/>
    <w:rsid w:val="002B42B0"/>
    <w:rsid w:val="002E364B"/>
    <w:rsid w:val="002F3415"/>
    <w:rsid w:val="00303875"/>
    <w:rsid w:val="0032054F"/>
    <w:rsid w:val="003702A8"/>
    <w:rsid w:val="00371ABB"/>
    <w:rsid w:val="00391512"/>
    <w:rsid w:val="0039406F"/>
    <w:rsid w:val="003F10CD"/>
    <w:rsid w:val="004A3929"/>
    <w:rsid w:val="004F155B"/>
    <w:rsid w:val="004F36B7"/>
    <w:rsid w:val="00516261"/>
    <w:rsid w:val="00546997"/>
    <w:rsid w:val="0054771F"/>
    <w:rsid w:val="00547D83"/>
    <w:rsid w:val="00586F90"/>
    <w:rsid w:val="006536DD"/>
    <w:rsid w:val="00656978"/>
    <w:rsid w:val="00664EDB"/>
    <w:rsid w:val="006A406C"/>
    <w:rsid w:val="006C15CF"/>
    <w:rsid w:val="006D32D3"/>
    <w:rsid w:val="006E5E14"/>
    <w:rsid w:val="0071141C"/>
    <w:rsid w:val="0075212E"/>
    <w:rsid w:val="007565FC"/>
    <w:rsid w:val="00760FD8"/>
    <w:rsid w:val="00792137"/>
    <w:rsid w:val="007A31D5"/>
    <w:rsid w:val="007A5E6A"/>
    <w:rsid w:val="007E376F"/>
    <w:rsid w:val="008229BD"/>
    <w:rsid w:val="0083186A"/>
    <w:rsid w:val="00872955"/>
    <w:rsid w:val="008750E7"/>
    <w:rsid w:val="00880CA4"/>
    <w:rsid w:val="008862F1"/>
    <w:rsid w:val="00897C79"/>
    <w:rsid w:val="008E7AFB"/>
    <w:rsid w:val="008F19EB"/>
    <w:rsid w:val="008F4C5B"/>
    <w:rsid w:val="009002DE"/>
    <w:rsid w:val="0092640E"/>
    <w:rsid w:val="0093046E"/>
    <w:rsid w:val="00933418"/>
    <w:rsid w:val="00937C1B"/>
    <w:rsid w:val="009441D6"/>
    <w:rsid w:val="00947AE3"/>
    <w:rsid w:val="009A0367"/>
    <w:rsid w:val="009B7FD3"/>
    <w:rsid w:val="009C4AEF"/>
    <w:rsid w:val="009E15A4"/>
    <w:rsid w:val="009E6226"/>
    <w:rsid w:val="009E7108"/>
    <w:rsid w:val="00A23FEF"/>
    <w:rsid w:val="00A41E97"/>
    <w:rsid w:val="00A520C2"/>
    <w:rsid w:val="00A57FDF"/>
    <w:rsid w:val="00A907AA"/>
    <w:rsid w:val="00A95226"/>
    <w:rsid w:val="00AD2F33"/>
    <w:rsid w:val="00B04F24"/>
    <w:rsid w:val="00B269AE"/>
    <w:rsid w:val="00B47C29"/>
    <w:rsid w:val="00B82B2D"/>
    <w:rsid w:val="00B901F8"/>
    <w:rsid w:val="00B952A1"/>
    <w:rsid w:val="00BD4D1F"/>
    <w:rsid w:val="00BE65A5"/>
    <w:rsid w:val="00C2633F"/>
    <w:rsid w:val="00C6386E"/>
    <w:rsid w:val="00C64F27"/>
    <w:rsid w:val="00CB2EE5"/>
    <w:rsid w:val="00CE17B5"/>
    <w:rsid w:val="00CF365C"/>
    <w:rsid w:val="00D50600"/>
    <w:rsid w:val="00DD2ABE"/>
    <w:rsid w:val="00E044F7"/>
    <w:rsid w:val="00E83457"/>
    <w:rsid w:val="00F21984"/>
    <w:rsid w:val="00F53C83"/>
    <w:rsid w:val="00F72B1C"/>
    <w:rsid w:val="00FD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5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536DD"/>
    <w:pPr>
      <w:keepNext/>
      <w:ind w:left="-142" w:right="-142"/>
      <w:jc w:val="center"/>
      <w:outlineLvl w:val="3"/>
    </w:pPr>
    <w:rPr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36DD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ConsPlusNormal">
    <w:name w:val="ConsPlusNormal"/>
    <w:rsid w:val="00653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6536DD"/>
    <w:pPr>
      <w:ind w:right="-142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536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36B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D2A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0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intlinkwrapper">
    <w:name w:val="print_link_wrapper"/>
    <w:basedOn w:val="a0"/>
    <w:rsid w:val="00320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0010-00AA-4146-AA5B-E739F21B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2018-04-12T11:09:00Z</cp:lastPrinted>
  <dcterms:created xsi:type="dcterms:W3CDTF">2016-08-04T09:01:00Z</dcterms:created>
  <dcterms:modified xsi:type="dcterms:W3CDTF">2018-04-25T11:28:00Z</dcterms:modified>
</cp:coreProperties>
</file>